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8" w:rsidRPr="0034112C" w:rsidRDefault="005355D2" w:rsidP="00F12EE8">
      <w:pPr>
        <w:pStyle w:val="Heading2"/>
        <w:jc w:val="center"/>
        <w:rPr>
          <w:rFonts w:asciiTheme="minorHAnsi" w:hAnsiTheme="minorHAnsi"/>
          <w:color w:val="1F497D"/>
          <w:sz w:val="28"/>
          <w:szCs w:val="24"/>
        </w:rPr>
      </w:pPr>
      <w:r>
        <w:rPr>
          <w:rFonts w:asciiTheme="minorHAnsi" w:hAnsiTheme="minorHAnsi"/>
          <w:color w:val="1F497D"/>
          <w:sz w:val="28"/>
          <w:szCs w:val="24"/>
        </w:rPr>
        <w:t xml:space="preserve">Renewable Energy Working Group </w:t>
      </w:r>
      <w:r w:rsidR="006C77E7">
        <w:rPr>
          <w:rFonts w:asciiTheme="minorHAnsi" w:hAnsiTheme="minorHAnsi"/>
          <w:color w:val="1F497D"/>
          <w:sz w:val="28"/>
          <w:szCs w:val="24"/>
        </w:rPr>
        <w:t xml:space="preserve">Meeting </w:t>
      </w:r>
      <w:r w:rsidR="00940B7D">
        <w:rPr>
          <w:rFonts w:asciiTheme="minorHAnsi" w:hAnsiTheme="minorHAnsi"/>
          <w:color w:val="1F497D"/>
          <w:sz w:val="28"/>
          <w:szCs w:val="24"/>
        </w:rPr>
        <w:t>with EC2, “</w:t>
      </w:r>
      <w:r w:rsidR="00F12EE8" w:rsidRPr="0034112C">
        <w:rPr>
          <w:rFonts w:asciiTheme="minorHAnsi" w:hAnsiTheme="minorHAnsi"/>
          <w:color w:val="1F497D"/>
          <w:sz w:val="28"/>
          <w:szCs w:val="24"/>
        </w:rPr>
        <w:t xml:space="preserve">EU-China </w:t>
      </w:r>
      <w:r w:rsidR="00F12EE8">
        <w:rPr>
          <w:rFonts w:asciiTheme="minorHAnsi" w:hAnsiTheme="minorHAnsi"/>
          <w:color w:val="1F497D"/>
          <w:sz w:val="28"/>
          <w:szCs w:val="24"/>
        </w:rPr>
        <w:t>Energy Cooperation</w:t>
      </w:r>
      <w:r w:rsidR="004C74D0">
        <w:rPr>
          <w:rFonts w:asciiTheme="minorHAnsi" w:hAnsiTheme="minorHAnsi"/>
          <w:color w:val="1F497D"/>
          <w:sz w:val="28"/>
          <w:szCs w:val="24"/>
        </w:rPr>
        <w:t>-Doing Better Together</w:t>
      </w:r>
      <w:r w:rsidR="00940B7D">
        <w:rPr>
          <w:rFonts w:asciiTheme="minorHAnsi" w:hAnsiTheme="minorHAnsi"/>
          <w:color w:val="1F497D"/>
          <w:sz w:val="28"/>
          <w:szCs w:val="24"/>
        </w:rPr>
        <w:t>”</w:t>
      </w:r>
    </w:p>
    <w:tbl>
      <w:tblPr>
        <w:tblW w:w="9840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700"/>
        <w:gridCol w:w="3228"/>
        <w:gridCol w:w="4912"/>
      </w:tblGrid>
      <w:tr w:rsidR="00F12EE8" w:rsidRPr="0034112C" w:rsidTr="00B004B6">
        <w:trPr>
          <w:trHeight w:val="294"/>
        </w:trPr>
        <w:tc>
          <w:tcPr>
            <w:tcW w:w="1700" w:type="dxa"/>
          </w:tcPr>
          <w:p w:rsidR="00F12EE8" w:rsidRPr="0034112C" w:rsidRDefault="00F12EE8" w:rsidP="00B004B6">
            <w:pPr>
              <w:rPr>
                <w:rFonts w:asciiTheme="minorHAnsi" w:hAnsiTheme="minorHAnsi"/>
                <w:color w:val="000000"/>
              </w:rPr>
            </w:pPr>
            <w:r w:rsidRPr="0034112C">
              <w:rPr>
                <w:rFonts w:asciiTheme="minorHAnsi" w:hAnsiTheme="minorHAnsi"/>
                <w:b/>
                <w:sz w:val="22"/>
                <w:szCs w:val="22"/>
              </w:rPr>
              <w:t>Date &amp; Place:</w:t>
            </w:r>
          </w:p>
          <w:p w:rsidR="00F15043" w:rsidRDefault="00F15043" w:rsidP="00B004B6">
            <w:pPr>
              <w:rPr>
                <w:rFonts w:asciiTheme="minorHAnsi" w:hAnsiTheme="minorHAnsi"/>
                <w:b/>
                <w:color w:val="000000"/>
              </w:rPr>
            </w:pPr>
          </w:p>
          <w:p w:rsidR="00F12EE8" w:rsidRPr="0034112C" w:rsidRDefault="00F12EE8" w:rsidP="00B004B6">
            <w:pPr>
              <w:rPr>
                <w:rFonts w:asciiTheme="minorHAnsi" w:hAnsiTheme="minorHAnsi"/>
                <w:b/>
              </w:rPr>
            </w:pPr>
            <w:r w:rsidRPr="0034112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Attendees:</w:t>
            </w:r>
          </w:p>
        </w:tc>
        <w:tc>
          <w:tcPr>
            <w:tcW w:w="8140" w:type="dxa"/>
            <w:gridSpan w:val="2"/>
          </w:tcPr>
          <w:p w:rsidR="00F12EE8" w:rsidRPr="0034112C" w:rsidRDefault="00A47C37" w:rsidP="00E362C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16</w:t>
            </w:r>
            <w:r w:rsidR="00F15043" w:rsidRPr="00D521D9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th</w:t>
            </w:r>
            <w:r w:rsidR="00054828">
              <w:rPr>
                <w:rFonts w:asciiTheme="minorHAnsi" w:hAnsiTheme="minorHAnsi"/>
                <w:i/>
                <w:sz w:val="22"/>
                <w:szCs w:val="22"/>
              </w:rPr>
              <w:t xml:space="preserve"> July 2014</w:t>
            </w:r>
            <w:r w:rsidR="00F12EE8" w:rsidRPr="0034112C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F15043" w:rsidRPr="00F15043">
              <w:rPr>
                <w:rFonts w:asciiTheme="minorHAnsi" w:hAnsiTheme="minorHAnsi" w:hint="eastAsia"/>
                <w:i/>
                <w:sz w:val="22"/>
                <w:szCs w:val="22"/>
              </w:rPr>
              <w:t>Eu</w:t>
            </w:r>
            <w:r w:rsidR="00F15043">
              <w:rPr>
                <w:rFonts w:asciiTheme="minorHAnsi" w:hAnsiTheme="minorHAnsi" w:hint="eastAsia"/>
                <w:i/>
                <w:sz w:val="22"/>
                <w:szCs w:val="22"/>
              </w:rPr>
              <w:t>rope-China Clean Energy Centre</w:t>
            </w:r>
            <w:r w:rsidR="00F15043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F15043" w:rsidRPr="00F15043">
              <w:rPr>
                <w:rFonts w:asciiTheme="minorHAnsi" w:hAnsiTheme="minorHAnsi" w:hint="eastAsia"/>
                <w:i/>
                <w:sz w:val="22"/>
                <w:szCs w:val="22"/>
              </w:rPr>
              <w:t>Sino-Italian Ecological and Energy-efficient Building (SIEEB)</w:t>
            </w:r>
            <w:r w:rsidR="00CE4C9D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F15043" w:rsidRPr="00F15043">
              <w:rPr>
                <w:rFonts w:asciiTheme="minorHAnsi" w:hAnsiTheme="minorHAnsi" w:hint="eastAsia"/>
                <w:i/>
                <w:sz w:val="22"/>
                <w:szCs w:val="22"/>
              </w:rPr>
              <w:t xml:space="preserve"> Tsinghua University, Bei</w:t>
            </w:r>
            <w:r w:rsidR="00F15043">
              <w:rPr>
                <w:rFonts w:asciiTheme="minorHAnsi" w:hAnsiTheme="minorHAnsi" w:hint="eastAsia"/>
                <w:i/>
                <w:sz w:val="22"/>
                <w:szCs w:val="22"/>
              </w:rPr>
              <w:t>jing 100084</w:t>
            </w:r>
          </w:p>
        </w:tc>
      </w:tr>
      <w:tr w:rsidR="00F12EE8" w:rsidRPr="0034112C" w:rsidTr="00B004B6">
        <w:trPr>
          <w:trHeight w:val="360"/>
        </w:trPr>
        <w:tc>
          <w:tcPr>
            <w:tcW w:w="4928" w:type="dxa"/>
            <w:gridSpan w:val="2"/>
          </w:tcPr>
          <w:p w:rsidR="00F12EE8" w:rsidRPr="0034112C" w:rsidRDefault="00F12EE8" w:rsidP="00B004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Counterparts</w:t>
            </w:r>
          </w:p>
        </w:tc>
        <w:tc>
          <w:tcPr>
            <w:tcW w:w="4912" w:type="dxa"/>
          </w:tcPr>
          <w:p w:rsidR="00F12EE8" w:rsidRPr="0034112C" w:rsidRDefault="00F12EE8" w:rsidP="00B004B6">
            <w:pPr>
              <w:rPr>
                <w:rFonts w:asciiTheme="minorHAnsi" w:hAnsiTheme="minorHAnsi"/>
                <w:b/>
                <w:color w:val="1F497D"/>
              </w:rPr>
            </w:pPr>
            <w:r w:rsidRPr="0034112C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European Chamber </w:t>
            </w:r>
          </w:p>
        </w:tc>
      </w:tr>
      <w:tr w:rsidR="00F12EE8" w:rsidRPr="0034112C" w:rsidTr="00B004B6">
        <w:trPr>
          <w:trHeight w:val="837"/>
        </w:trPr>
        <w:tc>
          <w:tcPr>
            <w:tcW w:w="4928" w:type="dxa"/>
            <w:gridSpan w:val="2"/>
          </w:tcPr>
          <w:p w:rsidR="00464A92" w:rsidRPr="002B3BC2" w:rsidRDefault="007416C4" w:rsidP="00464A92">
            <w:pPr>
              <w:pStyle w:val="Defaul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</w:t>
            </w:r>
            <w:r w:rsidR="00464A92" w:rsidRPr="00B848BE">
              <w:rPr>
                <w:rFonts w:ascii="Calibri" w:hAnsi="Calibri"/>
                <w:b/>
                <w:i/>
                <w:sz w:val="22"/>
                <w:szCs w:val="22"/>
              </w:rPr>
              <w:t xml:space="preserve">r. </w:t>
            </w:r>
            <w:r w:rsidR="007C3198" w:rsidRPr="00B848BE">
              <w:rPr>
                <w:rFonts w:ascii="Calibri" w:hAnsi="Calibri"/>
                <w:b/>
                <w:i/>
                <w:sz w:val="22"/>
                <w:szCs w:val="22"/>
              </w:rPr>
              <w:t xml:space="preserve">Zhou </w:t>
            </w:r>
            <w:proofErr w:type="spellStart"/>
            <w:r w:rsidR="007C3198" w:rsidRPr="00B848BE">
              <w:rPr>
                <w:rFonts w:ascii="Calibri" w:hAnsi="Calibri"/>
                <w:b/>
                <w:i/>
                <w:sz w:val="22"/>
                <w:szCs w:val="22"/>
              </w:rPr>
              <w:t>Fengqi</w:t>
            </w:r>
            <w:proofErr w:type="spellEnd"/>
            <w:r w:rsidR="007C3198" w:rsidRPr="00B848B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C3198" w:rsidRPr="00B848BE">
              <w:rPr>
                <w:rFonts w:ascii="Calibri" w:hAnsi="Calibri"/>
                <w:i/>
                <w:sz w:val="22"/>
                <w:szCs w:val="22"/>
              </w:rPr>
              <w:t>Former Director General,</w:t>
            </w:r>
            <w:r w:rsidR="002B3BC2">
              <w:t xml:space="preserve"> </w:t>
            </w:r>
            <w:r w:rsidR="002B3BC2" w:rsidRPr="002B3BC2">
              <w:rPr>
                <w:rFonts w:ascii="Calibri" w:hAnsi="Calibri"/>
                <w:i/>
                <w:sz w:val="22"/>
                <w:szCs w:val="22"/>
              </w:rPr>
              <w:t>Former head of Energy Research Institute of NDRC</w:t>
            </w:r>
            <w:r w:rsidR="002B3BC2">
              <w:rPr>
                <w:rFonts w:ascii="Calibri" w:hAnsi="Calibri"/>
                <w:i/>
                <w:sz w:val="22"/>
                <w:szCs w:val="22"/>
              </w:rPr>
              <w:t xml:space="preserve"> (ERI)</w:t>
            </w:r>
          </w:p>
          <w:p w:rsidR="005C3ABC" w:rsidRDefault="007416C4" w:rsidP="005C3ABC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</w:t>
            </w:r>
            <w:r w:rsidR="005C3ABC" w:rsidRPr="00B848BE">
              <w:rPr>
                <w:rFonts w:ascii="Calibri" w:hAnsi="Calibri"/>
                <w:b/>
                <w:i/>
                <w:sz w:val="22"/>
                <w:szCs w:val="22"/>
              </w:rPr>
              <w:t xml:space="preserve">r. </w:t>
            </w:r>
            <w:proofErr w:type="spellStart"/>
            <w:r w:rsidR="005C3ABC">
              <w:rPr>
                <w:rFonts w:ascii="Calibri" w:hAnsi="Calibri"/>
                <w:b/>
                <w:i/>
                <w:sz w:val="22"/>
                <w:szCs w:val="22"/>
              </w:rPr>
              <w:t>Ren</w:t>
            </w:r>
            <w:proofErr w:type="spellEnd"/>
            <w:r w:rsidR="005C3AB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C3ABC">
              <w:rPr>
                <w:rFonts w:ascii="Calibri" w:hAnsi="Calibri"/>
                <w:b/>
                <w:i/>
                <w:sz w:val="22"/>
                <w:szCs w:val="22"/>
              </w:rPr>
              <w:t>Dongming</w:t>
            </w:r>
            <w:proofErr w:type="spellEnd"/>
            <w:r w:rsidR="005C3ABC" w:rsidRPr="00B848BE">
              <w:rPr>
                <w:rFonts w:ascii="Calibri" w:hAnsi="Calibri"/>
                <w:sz w:val="22"/>
                <w:szCs w:val="22"/>
              </w:rPr>
              <w:t>,</w:t>
            </w:r>
            <w:r w:rsidR="00FA5B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521D9">
              <w:rPr>
                <w:rFonts w:ascii="Calibri" w:hAnsi="Calibri"/>
                <w:i/>
                <w:sz w:val="22"/>
                <w:szCs w:val="22"/>
              </w:rPr>
              <w:t xml:space="preserve">Director of the Renewable Energy </w:t>
            </w:r>
            <w:proofErr w:type="spellStart"/>
            <w:r w:rsidRPr="00D521D9">
              <w:rPr>
                <w:rFonts w:ascii="Calibri" w:hAnsi="Calibri"/>
                <w:i/>
                <w:sz w:val="22"/>
                <w:szCs w:val="22"/>
              </w:rPr>
              <w:t>Centre,</w:t>
            </w:r>
            <w:r w:rsidR="005C3ABC" w:rsidRPr="00E362CB">
              <w:rPr>
                <w:rFonts w:ascii="Calibri" w:hAnsi="Calibri"/>
                <w:i/>
                <w:sz w:val="22"/>
                <w:szCs w:val="22"/>
              </w:rPr>
              <w:t>ERI</w:t>
            </w:r>
            <w:proofErr w:type="spellEnd"/>
          </w:p>
          <w:p w:rsidR="00404C4A" w:rsidRDefault="00404C4A" w:rsidP="005C3ABC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404C4A">
              <w:rPr>
                <w:rFonts w:ascii="Calibri" w:hAnsi="Calibri"/>
                <w:b/>
                <w:i/>
                <w:sz w:val="22"/>
                <w:szCs w:val="22"/>
              </w:rPr>
              <w:t xml:space="preserve">Dr. Liu </w:t>
            </w:r>
            <w:proofErr w:type="spellStart"/>
            <w:r w:rsidRPr="00404C4A">
              <w:rPr>
                <w:rFonts w:ascii="Calibri" w:hAnsi="Calibri"/>
                <w:b/>
                <w:i/>
                <w:sz w:val="22"/>
                <w:szCs w:val="22"/>
              </w:rPr>
              <w:t>Jian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Pr="00404C4A">
              <w:rPr>
                <w:rFonts w:ascii="Calibri" w:hAnsi="Calibri"/>
                <w:i/>
                <w:sz w:val="22"/>
                <w:szCs w:val="22"/>
              </w:rPr>
              <w:t>Ren</w:t>
            </w:r>
            <w:r w:rsidR="006C3529">
              <w:rPr>
                <w:rFonts w:ascii="Calibri" w:hAnsi="Calibri"/>
                <w:i/>
                <w:sz w:val="22"/>
                <w:szCs w:val="22"/>
              </w:rPr>
              <w:t xml:space="preserve">ewable Energy Research Center, </w:t>
            </w:r>
            <w:r w:rsidRPr="00404C4A">
              <w:rPr>
                <w:rFonts w:ascii="Calibri" w:hAnsi="Calibri"/>
                <w:i/>
                <w:sz w:val="22"/>
                <w:szCs w:val="22"/>
              </w:rPr>
              <w:t>ERI</w:t>
            </w:r>
          </w:p>
          <w:p w:rsidR="00555CFF" w:rsidRDefault="007416C4" w:rsidP="005C3AB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</w:t>
            </w:r>
            <w:r w:rsidR="00555CFF" w:rsidRPr="00D521D9">
              <w:rPr>
                <w:rFonts w:ascii="Calibri" w:hAnsi="Calibri"/>
                <w:b/>
                <w:i/>
                <w:sz w:val="22"/>
                <w:szCs w:val="22"/>
              </w:rPr>
              <w:t xml:space="preserve">r. Li </w:t>
            </w:r>
            <w:proofErr w:type="spellStart"/>
            <w:r w:rsidR="00555CFF" w:rsidRPr="00D521D9">
              <w:rPr>
                <w:rFonts w:ascii="Calibri" w:hAnsi="Calibri"/>
                <w:b/>
                <w:i/>
                <w:sz w:val="22"/>
                <w:szCs w:val="22"/>
              </w:rPr>
              <w:t>Baoshan</w:t>
            </w:r>
            <w:proofErr w:type="spellEnd"/>
            <w:r w:rsidR="00555CFF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8A2D03" w:rsidRPr="008A2D03">
              <w:rPr>
                <w:rFonts w:ascii="Calibri" w:hAnsi="Calibri"/>
                <w:i/>
                <w:sz w:val="22"/>
                <w:szCs w:val="22"/>
              </w:rPr>
              <w:t>Secretary General</w:t>
            </w:r>
            <w:r w:rsidR="006F2561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8A2D03" w:rsidRPr="008A2D03">
              <w:rPr>
                <w:rFonts w:ascii="Calibri" w:hAnsi="Calibri"/>
                <w:i/>
                <w:sz w:val="22"/>
                <w:szCs w:val="22"/>
              </w:rPr>
              <w:t>China Renewable Energy Society</w:t>
            </w:r>
          </w:p>
          <w:p w:rsidR="00B848BE" w:rsidRPr="00776F75" w:rsidRDefault="00B848BE" w:rsidP="00B848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76F75">
              <w:rPr>
                <w:rFonts w:ascii="Calibri" w:hAnsi="Calibri"/>
                <w:b/>
                <w:i/>
                <w:sz w:val="22"/>
                <w:szCs w:val="22"/>
              </w:rPr>
              <w:t xml:space="preserve">Ms. Zhang </w:t>
            </w:r>
            <w:proofErr w:type="spellStart"/>
            <w:r w:rsidRPr="00776F75">
              <w:rPr>
                <w:rFonts w:ascii="Calibri" w:hAnsi="Calibri"/>
                <w:b/>
                <w:i/>
                <w:sz w:val="22"/>
                <w:szCs w:val="22"/>
              </w:rPr>
              <w:t>Aling</w:t>
            </w:r>
            <w:proofErr w:type="spellEnd"/>
            <w:r w:rsidRPr="00776F7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726FD" w:rsidRPr="00B726FD">
              <w:rPr>
                <w:rFonts w:ascii="Calibri" w:hAnsi="Calibri"/>
                <w:i/>
                <w:sz w:val="22"/>
                <w:szCs w:val="22"/>
              </w:rPr>
              <w:t>Professor,</w:t>
            </w:r>
            <w:r w:rsidR="00B726F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76F75">
              <w:rPr>
                <w:rFonts w:ascii="Calibri" w:hAnsi="Calibri"/>
                <w:i/>
                <w:sz w:val="22"/>
                <w:szCs w:val="22"/>
              </w:rPr>
              <w:t>Tsinghua</w:t>
            </w:r>
            <w:proofErr w:type="spellEnd"/>
            <w:r w:rsidRPr="00776F75">
              <w:rPr>
                <w:rFonts w:ascii="Calibri" w:hAnsi="Calibri"/>
                <w:i/>
                <w:sz w:val="22"/>
                <w:szCs w:val="22"/>
              </w:rPr>
              <w:t xml:space="preserve"> University</w:t>
            </w:r>
          </w:p>
          <w:p w:rsidR="00B848BE" w:rsidRPr="00AD614F" w:rsidRDefault="00AD614F" w:rsidP="00464A9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AD614F">
              <w:rPr>
                <w:rFonts w:ascii="Calibri" w:hAnsi="Calibri"/>
                <w:b/>
                <w:i/>
                <w:sz w:val="22"/>
                <w:szCs w:val="22"/>
              </w:rPr>
              <w:t xml:space="preserve">Mr. </w:t>
            </w:r>
            <w:proofErr w:type="spellStart"/>
            <w:r w:rsidRPr="00AD614F">
              <w:rPr>
                <w:rFonts w:ascii="Calibri" w:hAnsi="Calibri"/>
                <w:b/>
                <w:i/>
                <w:sz w:val="22"/>
                <w:szCs w:val="22"/>
              </w:rPr>
              <w:t>Kaare</w:t>
            </w:r>
            <w:proofErr w:type="spellEnd"/>
            <w:r w:rsidR="008A2D03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D614F">
              <w:rPr>
                <w:rFonts w:ascii="Calibri" w:hAnsi="Calibri"/>
                <w:b/>
                <w:i/>
                <w:sz w:val="22"/>
                <w:szCs w:val="22"/>
              </w:rPr>
              <w:t>Sandholt</w:t>
            </w:r>
            <w:proofErr w:type="spellEnd"/>
            <w:r w:rsidRPr="00AD614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D614F">
              <w:rPr>
                <w:rFonts w:ascii="Calibri" w:hAnsi="Calibri"/>
                <w:i/>
                <w:sz w:val="22"/>
                <w:szCs w:val="22"/>
              </w:rPr>
              <w:t xml:space="preserve">Chief Expert, China National Renewable Energy Centre </w:t>
            </w:r>
          </w:p>
          <w:p w:rsidR="00F15043" w:rsidRDefault="00B7383B" w:rsidP="00B7383B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B7383B">
              <w:rPr>
                <w:rFonts w:ascii="Calibri" w:hAnsi="Calibri"/>
                <w:b/>
                <w:i/>
                <w:sz w:val="22"/>
                <w:szCs w:val="22"/>
              </w:rPr>
              <w:t xml:space="preserve">Mr. Chen </w:t>
            </w:r>
            <w:proofErr w:type="spellStart"/>
            <w:r w:rsidRPr="00B7383B">
              <w:rPr>
                <w:rFonts w:ascii="Calibri" w:hAnsi="Calibri"/>
                <w:b/>
                <w:i/>
                <w:sz w:val="22"/>
                <w:szCs w:val="22"/>
              </w:rPr>
              <w:t>Danghui</w:t>
            </w:r>
            <w:proofErr w:type="spellEnd"/>
            <w:r w:rsidRPr="00B7383B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F34108">
              <w:rPr>
                <w:rFonts w:ascii="Calibri" w:hAnsi="Calibri"/>
                <w:i/>
                <w:sz w:val="22"/>
                <w:szCs w:val="22"/>
              </w:rPr>
              <w:t xml:space="preserve">Vice President </w:t>
            </w:r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proofErr w:type="spellStart"/>
            <w:r w:rsidRPr="00B7383B">
              <w:rPr>
                <w:rFonts w:ascii="Calibri" w:hAnsi="Calibri"/>
                <w:i/>
                <w:sz w:val="22"/>
                <w:szCs w:val="22"/>
              </w:rPr>
              <w:t>Sinovel</w:t>
            </w:r>
            <w:proofErr w:type="spellEnd"/>
            <w:r w:rsidRPr="00B7383B">
              <w:rPr>
                <w:rFonts w:ascii="Calibri" w:hAnsi="Calibri"/>
                <w:i/>
                <w:sz w:val="22"/>
                <w:szCs w:val="22"/>
              </w:rPr>
              <w:t xml:space="preserve"> Wind Group Co., Ltd</w:t>
            </w:r>
          </w:p>
          <w:p w:rsidR="00F15043" w:rsidRPr="00F15043" w:rsidRDefault="00F15043" w:rsidP="00F1504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D521D9">
              <w:rPr>
                <w:rFonts w:ascii="Calibri" w:hAnsi="Calibri"/>
                <w:b/>
                <w:i/>
                <w:sz w:val="22"/>
                <w:szCs w:val="22"/>
              </w:rPr>
              <w:t>Mr. Philip Bartley</w:t>
            </w:r>
            <w:r w:rsidRPr="00F15043">
              <w:rPr>
                <w:rFonts w:ascii="Calibri" w:hAnsi="Calibri"/>
                <w:i/>
                <w:sz w:val="22"/>
                <w:szCs w:val="22"/>
              </w:rPr>
              <w:t>, EU-China Trade Project II, EUCTP II</w:t>
            </w:r>
          </w:p>
          <w:p w:rsidR="00F15043" w:rsidRPr="00F15043" w:rsidRDefault="00F15043" w:rsidP="00F1504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D521D9">
              <w:rPr>
                <w:rFonts w:ascii="Calibri" w:hAnsi="Calibri"/>
                <w:b/>
                <w:i/>
                <w:sz w:val="22"/>
                <w:szCs w:val="22"/>
              </w:rPr>
              <w:t>Mr. Renato Roldao</w:t>
            </w:r>
            <w:r w:rsidRPr="00F15043">
              <w:rPr>
                <w:rFonts w:ascii="Calibri" w:hAnsi="Calibri"/>
                <w:i/>
                <w:sz w:val="22"/>
                <w:szCs w:val="22"/>
              </w:rPr>
              <w:t>, Emission Trading Schemes Project, ETS</w:t>
            </w:r>
          </w:p>
          <w:p w:rsidR="00F15043" w:rsidRPr="00F15043" w:rsidRDefault="00F15043" w:rsidP="00F1504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D521D9">
              <w:rPr>
                <w:rFonts w:ascii="Calibri" w:hAnsi="Calibri"/>
                <w:b/>
                <w:i/>
                <w:sz w:val="22"/>
                <w:szCs w:val="22"/>
              </w:rPr>
              <w:t>Mr. Frederic Asseline</w:t>
            </w:r>
            <w:r w:rsidRPr="00F15043">
              <w:rPr>
                <w:rFonts w:ascii="Calibri" w:hAnsi="Calibri"/>
                <w:i/>
                <w:sz w:val="22"/>
                <w:szCs w:val="22"/>
              </w:rPr>
              <w:t>, EC-Link</w:t>
            </w:r>
          </w:p>
          <w:p w:rsidR="00F12EE8" w:rsidRDefault="00F15043" w:rsidP="00F1504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D521D9">
              <w:rPr>
                <w:rFonts w:ascii="Calibri" w:hAnsi="Calibri"/>
                <w:b/>
                <w:i/>
                <w:sz w:val="22"/>
                <w:szCs w:val="22"/>
              </w:rPr>
              <w:t>Mr. Chris Cheung</w:t>
            </w:r>
            <w:r w:rsidRPr="00F15043">
              <w:rPr>
                <w:rFonts w:ascii="Calibri" w:hAnsi="Calibri"/>
                <w:i/>
                <w:sz w:val="22"/>
                <w:szCs w:val="22"/>
              </w:rPr>
              <w:t>, EU SME Centre</w:t>
            </w:r>
          </w:p>
          <w:p w:rsidR="00122F75" w:rsidRPr="00B7383B" w:rsidRDefault="00122F75" w:rsidP="00F15043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122F75">
              <w:rPr>
                <w:rFonts w:ascii="Calibri" w:hAnsi="Calibri"/>
                <w:b/>
                <w:i/>
                <w:sz w:val="22"/>
                <w:szCs w:val="22"/>
              </w:rPr>
              <w:t xml:space="preserve">Ms. Yuan </w:t>
            </w:r>
            <w:proofErr w:type="spellStart"/>
            <w:r w:rsidRPr="00122F75">
              <w:rPr>
                <w:rFonts w:ascii="Calibri" w:hAnsi="Calibri"/>
                <w:b/>
                <w:i/>
                <w:sz w:val="22"/>
                <w:szCs w:val="22"/>
              </w:rPr>
              <w:t>Xiaoyu</w:t>
            </w:r>
            <w:proofErr w:type="spellEnd"/>
            <w:r w:rsidRPr="00227E95">
              <w:rPr>
                <w:rFonts w:ascii="Calibri" w:hAnsi="Calibri"/>
                <w:i/>
                <w:sz w:val="22"/>
                <w:szCs w:val="22"/>
              </w:rPr>
              <w:t>,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22F75">
              <w:rPr>
                <w:rFonts w:ascii="Calibri" w:hAnsi="Calibri"/>
                <w:i/>
                <w:sz w:val="22"/>
                <w:szCs w:val="22"/>
              </w:rPr>
              <w:t>Director of Beijing Office</w:t>
            </w:r>
            <w:r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2F51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946679">
              <w:rPr>
                <w:rFonts w:ascii="Calibri" w:hAnsi="Calibri"/>
                <w:i/>
                <w:sz w:val="22"/>
                <w:szCs w:val="22"/>
              </w:rPr>
              <w:t>UPM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12" w:type="dxa"/>
          </w:tcPr>
          <w:tbl>
            <w:tblPr>
              <w:tblW w:w="4696" w:type="dxa"/>
              <w:tblLook w:val="04A0"/>
            </w:tblPr>
            <w:tblGrid>
              <w:gridCol w:w="4696"/>
            </w:tblGrid>
            <w:tr w:rsidR="00F12EE8" w:rsidRPr="0034112C" w:rsidTr="00B004B6">
              <w:trPr>
                <w:trHeight w:val="927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EE8" w:rsidRDefault="009C262C" w:rsidP="00B004B6">
                  <w:pPr>
                    <w:rPr>
                      <w:rFonts w:asciiTheme="minorHAnsi" w:eastAsia="Times New Roman" w:hAnsiTheme="minorHAnsi"/>
                      <w:i/>
                      <w:color w:val="000000"/>
                      <w:lang w:eastAsia="zh-CN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 xml:space="preserve">Mr. </w:t>
                  </w:r>
                  <w:r w:rsidR="00A9698E" w:rsidRPr="00930533"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>Gianluca Ghiara</w:t>
                  </w:r>
                  <w:r w:rsidR="00A9698E" w:rsidRPr="00246C4E"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>,</w:t>
                  </w:r>
                  <w:r w:rsidR="009B0D07">
                    <w:rPr>
                      <w:rFonts w:asciiTheme="minorHAnsi" w:eastAsia="Times New Roman" w:hAnsiTheme="minorHAnsi"/>
                      <w:i/>
                      <w:color w:val="000000"/>
                      <w:sz w:val="22"/>
                      <w:szCs w:val="22"/>
                      <w:lang w:eastAsia="zh-CN"/>
                    </w:rPr>
                    <w:t xml:space="preserve"> Vice Chair, </w:t>
                  </w:r>
                  <w:r w:rsidR="00A9698E" w:rsidRPr="00930533">
                    <w:rPr>
                      <w:rFonts w:asciiTheme="minorHAnsi" w:eastAsia="Times New Roman" w:hAnsiTheme="minorHAnsi"/>
                      <w:i/>
                      <w:color w:val="000000"/>
                      <w:sz w:val="22"/>
                      <w:szCs w:val="22"/>
                      <w:lang w:eastAsia="zh-CN"/>
                    </w:rPr>
                    <w:t>Renewable Energy Working Group</w:t>
                  </w:r>
                </w:p>
                <w:p w:rsidR="00246C4E" w:rsidRDefault="009C262C" w:rsidP="00B004B6">
                  <w:pPr>
                    <w:rPr>
                      <w:rFonts w:asciiTheme="minorHAnsi" w:eastAsia="Times New Roman" w:hAnsiTheme="minorHAnsi"/>
                      <w:b/>
                      <w:i/>
                      <w:color w:val="000000"/>
                      <w:lang w:eastAsia="zh-CN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 xml:space="preserve">Mr. </w:t>
                  </w:r>
                  <w:r w:rsidR="00246C4E" w:rsidRPr="00246C4E"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 xml:space="preserve">Peter Edwards,  </w:t>
                  </w:r>
                  <w:r w:rsidR="009B0D07" w:rsidRPr="009B0D07">
                    <w:rPr>
                      <w:rFonts w:asciiTheme="minorHAnsi" w:eastAsia="Times New Roman" w:hAnsiTheme="minorHAnsi"/>
                      <w:i/>
                      <w:color w:val="000000"/>
                      <w:sz w:val="22"/>
                      <w:szCs w:val="22"/>
                      <w:lang w:eastAsia="zh-CN"/>
                    </w:rPr>
                    <w:t>Working Group Coordinator</w:t>
                  </w:r>
                </w:p>
                <w:p w:rsidR="000C1288" w:rsidRPr="00246C4E" w:rsidRDefault="009C262C" w:rsidP="00B004B6">
                  <w:pPr>
                    <w:rPr>
                      <w:rFonts w:asciiTheme="minorHAnsi" w:eastAsia="Times New Roman" w:hAnsiTheme="minorHAnsi"/>
                      <w:b/>
                      <w:i/>
                      <w:color w:val="000000"/>
                      <w:lang w:eastAsia="zh-CN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 xml:space="preserve">Ms. </w:t>
                  </w:r>
                  <w:r w:rsidR="000C1288">
                    <w:rPr>
                      <w:rFonts w:asciiTheme="minorHAnsi" w:eastAsia="Times New Roman" w:hAnsiTheme="minorHAnsi"/>
                      <w:b/>
                      <w:i/>
                      <w:color w:val="000000"/>
                      <w:sz w:val="22"/>
                      <w:szCs w:val="22"/>
                      <w:lang w:eastAsia="zh-CN"/>
                    </w:rPr>
                    <w:t xml:space="preserve">Zheng Yuting, </w:t>
                  </w:r>
                  <w:r w:rsidR="000C1288" w:rsidRPr="000C1288">
                    <w:rPr>
                      <w:rFonts w:asciiTheme="minorHAnsi" w:eastAsia="Times New Roman" w:hAnsiTheme="minorHAnsi"/>
                      <w:i/>
                      <w:color w:val="000000"/>
                      <w:sz w:val="22"/>
                      <w:szCs w:val="22"/>
                      <w:lang w:eastAsia="zh-CN"/>
                    </w:rPr>
                    <w:t>Working Group Assistant</w:t>
                  </w:r>
                </w:p>
              </w:tc>
            </w:tr>
          </w:tbl>
          <w:p w:rsidR="00F12EE8" w:rsidRPr="0034112C" w:rsidRDefault="00F12EE8" w:rsidP="00B004B6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bookmarkStart w:id="0" w:name="_GoBack"/>
        <w:bookmarkEnd w:id="0"/>
      </w:tr>
    </w:tbl>
    <w:p w:rsidR="00F12EE8" w:rsidRDefault="00F12EE8" w:rsidP="00F12EE8">
      <w:pPr>
        <w:rPr>
          <w:rFonts w:asciiTheme="minorHAnsi" w:hAnsiTheme="minorHAnsi"/>
          <w:b/>
          <w:sz w:val="22"/>
          <w:szCs w:val="22"/>
        </w:rPr>
      </w:pPr>
      <w:r w:rsidRPr="0034112C">
        <w:rPr>
          <w:rFonts w:asciiTheme="minorHAnsi" w:hAnsiTheme="minorHAnsi"/>
          <w:b/>
          <w:sz w:val="22"/>
          <w:szCs w:val="22"/>
        </w:rPr>
        <w:t>Summary:</w:t>
      </w:r>
    </w:p>
    <w:p w:rsidR="00967DED" w:rsidRDefault="00967DED" w:rsidP="00F12EE8">
      <w:pPr>
        <w:rPr>
          <w:rFonts w:asciiTheme="minorHAnsi" w:hAnsiTheme="minorHAnsi"/>
          <w:b/>
          <w:sz w:val="22"/>
          <w:szCs w:val="22"/>
        </w:rPr>
      </w:pPr>
    </w:p>
    <w:p w:rsidR="001F0B4D" w:rsidRDefault="001F0B4D" w:rsidP="001F0B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="00946256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EC2 workshop, “</w:t>
      </w:r>
      <w:r w:rsidRPr="00ED04A2">
        <w:rPr>
          <w:rFonts w:asciiTheme="minorHAnsi" w:hAnsiTheme="minorHAnsi"/>
          <w:sz w:val="22"/>
          <w:szCs w:val="22"/>
        </w:rPr>
        <w:t>EU-China Energy Cooperation-Doing Better Together</w:t>
      </w:r>
      <w:r>
        <w:rPr>
          <w:rFonts w:asciiTheme="minorHAnsi" w:hAnsiTheme="minorHAnsi"/>
          <w:sz w:val="22"/>
          <w:szCs w:val="22"/>
        </w:rPr>
        <w:t xml:space="preserve">” </w:t>
      </w:r>
      <w:r w:rsidR="00F15043">
        <w:rPr>
          <w:rFonts w:asciiTheme="minorHAnsi" w:hAnsiTheme="minorHAnsi"/>
          <w:sz w:val="22"/>
          <w:szCs w:val="22"/>
        </w:rPr>
        <w:t>wa</w:t>
      </w:r>
      <w:r>
        <w:rPr>
          <w:rFonts w:asciiTheme="minorHAnsi" w:hAnsiTheme="minorHAnsi"/>
          <w:sz w:val="22"/>
          <w:szCs w:val="22"/>
        </w:rPr>
        <w:t xml:space="preserve">s held under the aim of </w:t>
      </w:r>
      <w:r w:rsidR="00F15043">
        <w:rPr>
          <w:rFonts w:asciiTheme="minorHAnsi" w:hAnsiTheme="minorHAnsi"/>
          <w:sz w:val="22"/>
          <w:szCs w:val="22"/>
        </w:rPr>
        <w:t xml:space="preserve">summarising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20480">
        <w:rPr>
          <w:rFonts w:asciiTheme="minorHAnsi" w:hAnsiTheme="minorHAnsi"/>
          <w:sz w:val="22"/>
          <w:szCs w:val="22"/>
        </w:rPr>
        <w:t>envisaged strengths and weaknesses in EU-China energy cooperation</w:t>
      </w:r>
      <w:r>
        <w:rPr>
          <w:rFonts w:asciiTheme="minorHAnsi" w:hAnsiTheme="minorHAnsi"/>
          <w:sz w:val="22"/>
          <w:szCs w:val="22"/>
        </w:rPr>
        <w:t xml:space="preserve">, by inviting EU and China experts to join the discussion. </w:t>
      </w:r>
      <w:r w:rsidR="00E362CB">
        <w:rPr>
          <w:rFonts w:asciiTheme="minorHAnsi" w:hAnsiTheme="minorHAnsi"/>
          <w:sz w:val="22"/>
          <w:szCs w:val="22"/>
        </w:rPr>
        <w:t>A series of Case Studies were presented by both Chinese and European counterparts.</w:t>
      </w:r>
    </w:p>
    <w:p w:rsidR="001F0B4D" w:rsidRDefault="001F0B4D" w:rsidP="001F0B4D">
      <w:pPr>
        <w:rPr>
          <w:rFonts w:asciiTheme="minorHAnsi" w:hAnsiTheme="minorHAnsi"/>
          <w:sz w:val="22"/>
          <w:szCs w:val="22"/>
        </w:rPr>
      </w:pPr>
    </w:p>
    <w:p w:rsidR="002F0A17" w:rsidRDefault="003072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Gianluca Ghiara, Vice Chair of</w:t>
      </w:r>
      <w:r w:rsidR="00A47C37">
        <w:rPr>
          <w:rFonts w:asciiTheme="minorHAnsi" w:hAnsiTheme="minorHAnsi"/>
          <w:sz w:val="22"/>
          <w:szCs w:val="22"/>
        </w:rPr>
        <w:t xml:space="preserve"> Renewable Energy Worki</w:t>
      </w:r>
      <w:r w:rsidR="008215D3">
        <w:rPr>
          <w:rFonts w:asciiTheme="minorHAnsi" w:hAnsiTheme="minorHAnsi"/>
          <w:sz w:val="22"/>
          <w:szCs w:val="22"/>
        </w:rPr>
        <w:t>ng Group</w:t>
      </w:r>
      <w:r w:rsidR="00946256">
        <w:rPr>
          <w:rFonts w:asciiTheme="minorHAnsi" w:hAnsiTheme="minorHAnsi"/>
          <w:sz w:val="22"/>
          <w:szCs w:val="22"/>
        </w:rPr>
        <w:t>,presented a Case Study of</w:t>
      </w:r>
      <w:r w:rsidR="0032555C">
        <w:rPr>
          <w:rFonts w:asciiTheme="minorHAnsi" w:hAnsiTheme="minorHAnsi"/>
          <w:sz w:val="22"/>
          <w:szCs w:val="22"/>
        </w:rPr>
        <w:t xml:space="preserve">the </w:t>
      </w:r>
      <w:r w:rsidR="003F5D2B">
        <w:rPr>
          <w:rFonts w:asciiTheme="minorHAnsi" w:hAnsiTheme="minorHAnsi"/>
          <w:sz w:val="22"/>
          <w:szCs w:val="22"/>
        </w:rPr>
        <w:t xml:space="preserve">EU-China cooperation </w:t>
      </w:r>
      <w:r w:rsidR="00AE6F8A">
        <w:rPr>
          <w:rFonts w:asciiTheme="minorHAnsi" w:hAnsiTheme="minorHAnsi"/>
          <w:sz w:val="22"/>
          <w:szCs w:val="22"/>
        </w:rPr>
        <w:t>on waste management</w:t>
      </w:r>
      <w:r w:rsidR="00B052CF">
        <w:rPr>
          <w:rFonts w:asciiTheme="minorHAnsi" w:hAnsiTheme="minorHAnsi"/>
          <w:sz w:val="22"/>
          <w:szCs w:val="22"/>
        </w:rPr>
        <w:t xml:space="preserve">in the rural areas in China, and then </w:t>
      </w:r>
      <w:r w:rsidR="00946256">
        <w:rPr>
          <w:rFonts w:asciiTheme="minorHAnsi" w:hAnsiTheme="minorHAnsi"/>
          <w:sz w:val="22"/>
          <w:szCs w:val="22"/>
        </w:rPr>
        <w:t xml:space="preserve">summarised </w:t>
      </w:r>
      <w:r w:rsidR="003D5CF8">
        <w:rPr>
          <w:rFonts w:asciiTheme="minorHAnsi" w:hAnsiTheme="minorHAnsi"/>
          <w:sz w:val="22"/>
          <w:szCs w:val="22"/>
        </w:rPr>
        <w:t>the added value to China and EU sides</w:t>
      </w:r>
      <w:r w:rsidR="00F42C01">
        <w:rPr>
          <w:rFonts w:asciiTheme="minorHAnsi" w:hAnsiTheme="minorHAnsi"/>
          <w:sz w:val="22"/>
          <w:szCs w:val="22"/>
        </w:rPr>
        <w:t>respectively</w:t>
      </w:r>
      <w:r w:rsidR="00185931">
        <w:rPr>
          <w:rFonts w:asciiTheme="minorHAnsi" w:hAnsiTheme="minorHAnsi"/>
          <w:sz w:val="22"/>
          <w:szCs w:val="22"/>
        </w:rPr>
        <w:t xml:space="preserve">. </w:t>
      </w:r>
      <w:r w:rsidR="002F36EA">
        <w:rPr>
          <w:rFonts w:asciiTheme="minorHAnsi" w:hAnsiTheme="minorHAnsi"/>
          <w:sz w:val="22"/>
          <w:szCs w:val="22"/>
        </w:rPr>
        <w:t>During the discussion session, Mr. Ghiara indicated two points that China could improve for better cooperation: first</w:t>
      </w:r>
      <w:r w:rsidR="00337997">
        <w:rPr>
          <w:rFonts w:asciiTheme="minorHAnsi" w:hAnsiTheme="minorHAnsi"/>
          <w:sz w:val="22"/>
          <w:szCs w:val="22"/>
        </w:rPr>
        <w:t xml:space="preserve">, </w:t>
      </w:r>
      <w:r w:rsidR="00D6253F">
        <w:rPr>
          <w:rFonts w:asciiTheme="minorHAnsi" w:hAnsiTheme="minorHAnsi"/>
          <w:sz w:val="22"/>
          <w:szCs w:val="22"/>
        </w:rPr>
        <w:t>trying to consider</w:t>
      </w:r>
      <w:r w:rsidR="00980FA0">
        <w:rPr>
          <w:rFonts w:asciiTheme="minorHAnsi" w:hAnsiTheme="minorHAnsi"/>
          <w:sz w:val="22"/>
          <w:szCs w:val="22"/>
        </w:rPr>
        <w:t xml:space="preserve"> energy cooperation</w:t>
      </w:r>
      <w:r w:rsidR="00946256">
        <w:rPr>
          <w:rFonts w:asciiTheme="minorHAnsi" w:hAnsiTheme="minorHAnsi"/>
          <w:sz w:val="22"/>
          <w:szCs w:val="22"/>
        </w:rPr>
        <w:t xml:space="preserve">more </w:t>
      </w:r>
      <w:r w:rsidR="002F36EA">
        <w:rPr>
          <w:rFonts w:asciiTheme="minorHAnsi" w:hAnsiTheme="minorHAnsi"/>
          <w:sz w:val="22"/>
          <w:szCs w:val="22"/>
        </w:rPr>
        <w:t>from</w:t>
      </w:r>
      <w:r w:rsidR="00FA2A9A">
        <w:rPr>
          <w:rFonts w:asciiTheme="minorHAnsi" w:hAnsiTheme="minorHAnsi"/>
          <w:sz w:val="22"/>
          <w:szCs w:val="22"/>
        </w:rPr>
        <w:t xml:space="preserve"> a </w:t>
      </w:r>
      <w:r w:rsidR="00946256">
        <w:rPr>
          <w:rFonts w:asciiTheme="minorHAnsi" w:hAnsiTheme="minorHAnsi"/>
          <w:sz w:val="22"/>
          <w:szCs w:val="22"/>
        </w:rPr>
        <w:t>business perspective</w:t>
      </w:r>
      <w:r w:rsidR="00980FA0">
        <w:rPr>
          <w:rFonts w:asciiTheme="minorHAnsi" w:hAnsiTheme="minorHAnsi"/>
          <w:sz w:val="22"/>
          <w:szCs w:val="22"/>
        </w:rPr>
        <w:t>;</w:t>
      </w:r>
      <w:r w:rsidR="00946256">
        <w:rPr>
          <w:rFonts w:asciiTheme="minorHAnsi" w:hAnsiTheme="minorHAnsi"/>
          <w:sz w:val="22"/>
          <w:szCs w:val="22"/>
        </w:rPr>
        <w:t xml:space="preserve"> and,</w:t>
      </w:r>
      <w:r w:rsidR="00980FA0">
        <w:rPr>
          <w:rFonts w:asciiTheme="minorHAnsi" w:hAnsiTheme="minorHAnsi"/>
          <w:sz w:val="22"/>
          <w:szCs w:val="22"/>
        </w:rPr>
        <w:t xml:space="preserve"> second, </w:t>
      </w:r>
      <w:r w:rsidR="00946256">
        <w:rPr>
          <w:rFonts w:asciiTheme="minorHAnsi" w:hAnsiTheme="minorHAnsi"/>
          <w:sz w:val="22"/>
          <w:szCs w:val="22"/>
        </w:rPr>
        <w:t xml:space="preserve">being more </w:t>
      </w:r>
      <w:r w:rsidR="00FA2A9A">
        <w:rPr>
          <w:rFonts w:asciiTheme="minorHAnsi" w:hAnsiTheme="minorHAnsi"/>
          <w:sz w:val="22"/>
          <w:szCs w:val="22"/>
        </w:rPr>
        <w:t>flexible when receiving EU’s technologies</w:t>
      </w:r>
      <w:r w:rsidR="00946256">
        <w:rPr>
          <w:rFonts w:asciiTheme="minorHAnsi" w:hAnsiTheme="minorHAnsi"/>
          <w:sz w:val="22"/>
          <w:szCs w:val="22"/>
        </w:rPr>
        <w:t>, by appreciating that multiple technologies are needed to create a system, and that not all of the technologies necessarily need to be the most advanced in order to provide the best solution to China’s waste management challenges.</w:t>
      </w:r>
    </w:p>
    <w:p w:rsidR="00310B64" w:rsidRDefault="00310B64">
      <w:pPr>
        <w:rPr>
          <w:rFonts w:asciiTheme="minorHAnsi" w:hAnsiTheme="minorHAnsi"/>
          <w:sz w:val="22"/>
          <w:szCs w:val="22"/>
        </w:rPr>
      </w:pPr>
    </w:p>
    <w:p w:rsidR="00185931" w:rsidRPr="002F0A17" w:rsidRDefault="00C05F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In reply, </w:t>
      </w:r>
      <w:r w:rsidR="00310B64">
        <w:rPr>
          <w:rFonts w:asciiTheme="minorHAnsi" w:hAnsiTheme="minorHAnsi"/>
          <w:sz w:val="22"/>
          <w:szCs w:val="22"/>
        </w:rPr>
        <w:t xml:space="preserve">Mr. Zhou </w:t>
      </w:r>
      <w:proofErr w:type="spellStart"/>
      <w:r w:rsidR="00310B64">
        <w:rPr>
          <w:rFonts w:asciiTheme="minorHAnsi" w:hAnsiTheme="minorHAnsi"/>
          <w:sz w:val="22"/>
          <w:szCs w:val="22"/>
        </w:rPr>
        <w:t>Fengqi</w:t>
      </w:r>
      <w:proofErr w:type="spellEnd"/>
      <w:r w:rsidR="00310B6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6256">
        <w:rPr>
          <w:rFonts w:asciiTheme="minorHAnsi" w:hAnsiTheme="minorHAnsi"/>
          <w:sz w:val="22"/>
          <w:szCs w:val="22"/>
        </w:rPr>
        <w:t>F</w:t>
      </w:r>
      <w:r w:rsidR="002F3987">
        <w:rPr>
          <w:rFonts w:asciiTheme="minorHAnsi" w:hAnsiTheme="minorHAnsi"/>
          <w:sz w:val="22"/>
          <w:szCs w:val="22"/>
        </w:rPr>
        <w:t>or</w:t>
      </w:r>
      <w:r w:rsidR="007C3198">
        <w:rPr>
          <w:rFonts w:asciiTheme="minorHAnsi" w:hAnsiTheme="minorHAnsi"/>
          <w:sz w:val="22"/>
          <w:szCs w:val="22"/>
        </w:rPr>
        <w:t>m</w:t>
      </w:r>
      <w:r w:rsidR="00946256">
        <w:rPr>
          <w:rFonts w:asciiTheme="minorHAnsi" w:hAnsiTheme="minorHAnsi"/>
          <w:sz w:val="22"/>
          <w:szCs w:val="22"/>
        </w:rPr>
        <w:t>erG</w:t>
      </w:r>
      <w:r w:rsidR="007C3198">
        <w:rPr>
          <w:rFonts w:asciiTheme="minorHAnsi" w:hAnsiTheme="minorHAnsi"/>
          <w:sz w:val="22"/>
          <w:szCs w:val="22"/>
        </w:rPr>
        <w:t>eneral</w:t>
      </w:r>
      <w:proofErr w:type="spellEnd"/>
      <w:r w:rsidR="007C3198">
        <w:rPr>
          <w:rFonts w:asciiTheme="minorHAnsi" w:hAnsiTheme="minorHAnsi"/>
          <w:sz w:val="22"/>
          <w:szCs w:val="22"/>
        </w:rPr>
        <w:t xml:space="preserve"> </w:t>
      </w:r>
      <w:r w:rsidR="00946256">
        <w:rPr>
          <w:rFonts w:asciiTheme="minorHAnsi" w:hAnsiTheme="minorHAnsi"/>
          <w:sz w:val="22"/>
          <w:szCs w:val="22"/>
        </w:rPr>
        <w:t>D</w:t>
      </w:r>
      <w:r w:rsidR="007C3198">
        <w:rPr>
          <w:rFonts w:asciiTheme="minorHAnsi" w:hAnsiTheme="minorHAnsi"/>
          <w:sz w:val="22"/>
          <w:szCs w:val="22"/>
        </w:rPr>
        <w:t>irector of ERI/</w:t>
      </w:r>
      <w:r w:rsidR="002F3987">
        <w:rPr>
          <w:rFonts w:asciiTheme="minorHAnsi" w:hAnsiTheme="minorHAnsi"/>
          <w:sz w:val="22"/>
          <w:szCs w:val="22"/>
        </w:rPr>
        <w:t>NDRC</w:t>
      </w:r>
      <w:r w:rsidR="00946256">
        <w:rPr>
          <w:rFonts w:asciiTheme="minorHAnsi" w:hAnsiTheme="minorHAnsi"/>
          <w:sz w:val="22"/>
          <w:szCs w:val="22"/>
        </w:rPr>
        <w:t>,</w:t>
      </w:r>
      <w:r w:rsidR="002F3987">
        <w:rPr>
          <w:rFonts w:asciiTheme="minorHAnsi" w:hAnsiTheme="minorHAnsi"/>
          <w:sz w:val="22"/>
          <w:szCs w:val="22"/>
        </w:rPr>
        <w:t xml:space="preserve"> suggested that </w:t>
      </w:r>
      <w:r w:rsidR="00946256">
        <w:rPr>
          <w:rFonts w:asciiTheme="minorHAnsi" w:hAnsiTheme="minorHAnsi"/>
          <w:sz w:val="22"/>
          <w:szCs w:val="22"/>
        </w:rPr>
        <w:t xml:space="preserve">the </w:t>
      </w:r>
      <w:r w:rsidR="002F3987">
        <w:rPr>
          <w:rFonts w:asciiTheme="minorHAnsi" w:hAnsiTheme="minorHAnsi"/>
          <w:sz w:val="22"/>
          <w:szCs w:val="22"/>
        </w:rPr>
        <w:t xml:space="preserve">Chinese side should be more careful in distinguishing and choosing the most applicable and suitable technology in the energy cooperation, </w:t>
      </w:r>
      <w:r w:rsidR="00EB1F4F">
        <w:rPr>
          <w:rFonts w:asciiTheme="minorHAnsi" w:hAnsiTheme="minorHAnsi"/>
          <w:sz w:val="22"/>
          <w:szCs w:val="22"/>
        </w:rPr>
        <w:t xml:space="preserve">so as </w:t>
      </w:r>
      <w:r w:rsidR="002F3987">
        <w:rPr>
          <w:rFonts w:asciiTheme="minorHAnsi" w:hAnsiTheme="minorHAnsi"/>
          <w:sz w:val="22"/>
          <w:szCs w:val="22"/>
        </w:rPr>
        <w:t>to promote mutual understanding and avoid hasty project planning.</w:t>
      </w:r>
    </w:p>
    <w:sectPr w:rsidR="00185931" w:rsidRPr="002F0A17" w:rsidSect="00356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12EE8"/>
    <w:rsid w:val="00054828"/>
    <w:rsid w:val="000C1288"/>
    <w:rsid w:val="00122F75"/>
    <w:rsid w:val="0012402A"/>
    <w:rsid w:val="00140F53"/>
    <w:rsid w:val="00180838"/>
    <w:rsid w:val="00185931"/>
    <w:rsid w:val="001F0B4D"/>
    <w:rsid w:val="001F102E"/>
    <w:rsid w:val="001F382F"/>
    <w:rsid w:val="00227E95"/>
    <w:rsid w:val="002437AD"/>
    <w:rsid w:val="00246C4E"/>
    <w:rsid w:val="002B3BC2"/>
    <w:rsid w:val="002F0A17"/>
    <w:rsid w:val="002F36EA"/>
    <w:rsid w:val="002F3987"/>
    <w:rsid w:val="002F510C"/>
    <w:rsid w:val="003072F3"/>
    <w:rsid w:val="00310B64"/>
    <w:rsid w:val="0032555C"/>
    <w:rsid w:val="00337997"/>
    <w:rsid w:val="0035653C"/>
    <w:rsid w:val="003D5CF8"/>
    <w:rsid w:val="003F5D2B"/>
    <w:rsid w:val="00404C4A"/>
    <w:rsid w:val="00463656"/>
    <w:rsid w:val="00464A92"/>
    <w:rsid w:val="0047509A"/>
    <w:rsid w:val="004A34D4"/>
    <w:rsid w:val="004C74D0"/>
    <w:rsid w:val="00520480"/>
    <w:rsid w:val="00521B20"/>
    <w:rsid w:val="005355D2"/>
    <w:rsid w:val="00555CFF"/>
    <w:rsid w:val="005C3ABC"/>
    <w:rsid w:val="00612A0F"/>
    <w:rsid w:val="0061731C"/>
    <w:rsid w:val="006C3529"/>
    <w:rsid w:val="006C77E7"/>
    <w:rsid w:val="006F2561"/>
    <w:rsid w:val="006F4A6A"/>
    <w:rsid w:val="007416C4"/>
    <w:rsid w:val="00776F75"/>
    <w:rsid w:val="007C3198"/>
    <w:rsid w:val="008215D3"/>
    <w:rsid w:val="008A2D03"/>
    <w:rsid w:val="008A3909"/>
    <w:rsid w:val="008B7E1C"/>
    <w:rsid w:val="00930533"/>
    <w:rsid w:val="00940B7D"/>
    <w:rsid w:val="00946256"/>
    <w:rsid w:val="00946679"/>
    <w:rsid w:val="00967DED"/>
    <w:rsid w:val="00980FA0"/>
    <w:rsid w:val="009817DE"/>
    <w:rsid w:val="009B0D07"/>
    <w:rsid w:val="009C1F66"/>
    <w:rsid w:val="009C262C"/>
    <w:rsid w:val="00A05C57"/>
    <w:rsid w:val="00A47C37"/>
    <w:rsid w:val="00A9698E"/>
    <w:rsid w:val="00AD614F"/>
    <w:rsid w:val="00AE6F8A"/>
    <w:rsid w:val="00B052CF"/>
    <w:rsid w:val="00B50967"/>
    <w:rsid w:val="00B56A33"/>
    <w:rsid w:val="00B70945"/>
    <w:rsid w:val="00B726FD"/>
    <w:rsid w:val="00B7383B"/>
    <w:rsid w:val="00B848BE"/>
    <w:rsid w:val="00BB44DB"/>
    <w:rsid w:val="00C05FB3"/>
    <w:rsid w:val="00C572E4"/>
    <w:rsid w:val="00C93B0F"/>
    <w:rsid w:val="00CE45AF"/>
    <w:rsid w:val="00CE4C9D"/>
    <w:rsid w:val="00D521D9"/>
    <w:rsid w:val="00D6253F"/>
    <w:rsid w:val="00E362CB"/>
    <w:rsid w:val="00E6081E"/>
    <w:rsid w:val="00EB1F4F"/>
    <w:rsid w:val="00ED04A2"/>
    <w:rsid w:val="00F12EE8"/>
    <w:rsid w:val="00F15043"/>
    <w:rsid w:val="00F2440E"/>
    <w:rsid w:val="00F34108"/>
    <w:rsid w:val="00F42C01"/>
    <w:rsid w:val="00FA2A9A"/>
    <w:rsid w:val="00FA5B48"/>
    <w:rsid w:val="00FC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EE8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12EE8"/>
    <w:rPr>
      <w:rFonts w:ascii="Arial" w:eastAsia="SimHei" w:hAnsi="Arial" w:cs="Times New Roman"/>
      <w:b/>
      <w:bCs/>
      <w:sz w:val="32"/>
      <w:szCs w:val="32"/>
      <w:lang w:val="en-GB" w:eastAsia="en-US"/>
    </w:rPr>
  </w:style>
  <w:style w:type="paragraph" w:customStyle="1" w:styleId="Default">
    <w:name w:val="Default"/>
    <w:rsid w:val="00464A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FF"/>
    <w:rPr>
      <w:rFonts w:ascii="Tahoma" w:eastAsia="SimSu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40F3-3FD4-4A5E-B771-0F23BFB8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ytzheng</dc:creator>
  <cp:lastModifiedBy>ytzheng</cp:lastModifiedBy>
  <cp:revision>17</cp:revision>
  <dcterms:created xsi:type="dcterms:W3CDTF">2014-07-25T02:38:00Z</dcterms:created>
  <dcterms:modified xsi:type="dcterms:W3CDTF">2014-07-25T02:56:00Z</dcterms:modified>
</cp:coreProperties>
</file>