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CE0BB5" w14:textId="1E1C78E2" w:rsidR="00457EE9" w:rsidRPr="006B1420" w:rsidRDefault="008E7B9D" w:rsidP="00457EE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B142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COVID-19 Crisis Response</w:t>
      </w:r>
    </w:p>
    <w:p w14:paraId="4939A0A1" w14:textId="42D4256B" w:rsidR="00D07DD7" w:rsidRPr="00A70373" w:rsidRDefault="00D07DD7" w:rsidP="00457EE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B142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Award</w:t>
      </w:r>
    </w:p>
    <w:p w14:paraId="1BA3E890" w14:textId="77777777" w:rsidR="00457EE9" w:rsidRDefault="00457EE9" w:rsidP="00457EE9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A1D8C90" w14:textId="45B1D953" w:rsidR="00457EE9" w:rsidRDefault="00457EE9" w:rsidP="002B4675">
      <w:pPr>
        <w:ind w:left="-540"/>
        <w:rPr>
          <w:rFonts w:ascii="Times New Roman" w:eastAsia="Times New Roman" w:hAnsi="Times New Roman" w:cs="Times New Roman"/>
          <w:sz w:val="24"/>
          <w:szCs w:val="24"/>
        </w:rPr>
      </w:pPr>
      <w:r w:rsidRPr="006B1420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2B4675" w:rsidRPr="006B1420">
        <w:rPr>
          <w:rFonts w:ascii="Times New Roman" w:eastAsia="Times New Roman" w:hAnsi="Times New Roman" w:cs="Times New Roman"/>
          <w:sz w:val="24"/>
          <w:szCs w:val="24"/>
        </w:rPr>
        <w:t>COVID-19 Crisis Response Award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is presented </w:t>
      </w:r>
      <w:r w:rsidR="004E749A">
        <w:rPr>
          <w:rFonts w:ascii="Times New Roman" w:eastAsia="Times New Roman" w:hAnsi="Times New Roman" w:cs="Times New Roman"/>
          <w:sz w:val="24"/>
          <w:szCs w:val="24"/>
        </w:rPr>
        <w:t xml:space="preserve">by </w:t>
      </w:r>
      <w:r w:rsidR="0094044B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European Chamber Shanghai Chapter to recognize </w:t>
      </w:r>
      <w:r w:rsidR="004E749A">
        <w:rPr>
          <w:rFonts w:ascii="Times New Roman" w:eastAsia="Times New Roman" w:hAnsi="Times New Roman" w:cs="Times New Roman"/>
          <w:sz w:val="24"/>
          <w:szCs w:val="24"/>
        </w:rPr>
        <w:t>a company’s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achievement in overall strategic planning and pioneering role </w:t>
      </w:r>
      <w:r w:rsidR="008C134A"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facilitating </w:t>
      </w:r>
      <w:r w:rsidR="008C134A"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ulti-</w:t>
      </w:r>
      <w:r w:rsidR="008C134A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takeholders to realize UN Sustainability Development Goals in </w:t>
      </w:r>
      <w:r w:rsidR="004E749A">
        <w:rPr>
          <w:rFonts w:ascii="Times New Roman" w:eastAsia="Times New Roman" w:hAnsi="Times New Roman" w:cs="Times New Roman"/>
          <w:sz w:val="24"/>
          <w:szCs w:val="24"/>
        </w:rPr>
        <w:t>its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China operation</w:t>
      </w:r>
      <w:r w:rsidR="004E749A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5AA66F9D" w14:textId="77777777" w:rsidR="00457EE9" w:rsidRDefault="00457EE9" w:rsidP="00457EE9">
      <w:pPr>
        <w:ind w:left="-540"/>
        <w:rPr>
          <w:rFonts w:ascii="Times New Roman" w:eastAsia="Times New Roman" w:hAnsi="Times New Roman" w:cs="Times New Roman"/>
          <w:sz w:val="24"/>
          <w:szCs w:val="24"/>
        </w:rPr>
      </w:pPr>
    </w:p>
    <w:p w14:paraId="3EC641B3" w14:textId="5135D9B1" w:rsidR="00457EE9" w:rsidRDefault="00457EE9" w:rsidP="000E6ACB">
      <w:pPr>
        <w:ind w:left="-54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Describe </w:t>
      </w:r>
      <w:r w:rsidR="008C134A">
        <w:rPr>
          <w:rFonts w:ascii="Times New Roman" w:eastAsia="Times New Roman" w:hAnsi="Times New Roman" w:cs="Times New Roman"/>
          <w:sz w:val="24"/>
          <w:szCs w:val="24"/>
        </w:rPr>
        <w:t xml:space="preserve">company </w:t>
      </w:r>
      <w:r>
        <w:rPr>
          <w:rFonts w:ascii="Times New Roman" w:eastAsia="Times New Roman" w:hAnsi="Times New Roman" w:cs="Times New Roman"/>
          <w:sz w:val="24"/>
          <w:szCs w:val="24"/>
        </w:rPr>
        <w:t>operations, including but not limited to</w:t>
      </w:r>
      <w:r w:rsidR="004E74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4675" w:rsidRPr="002B4675">
        <w:rPr>
          <w:rFonts w:ascii="Times New Roman" w:eastAsia="Times New Roman" w:hAnsi="Times New Roman" w:cs="Times New Roman"/>
          <w:sz w:val="24"/>
          <w:szCs w:val="24"/>
        </w:rPr>
        <w:t xml:space="preserve">participating in cross-sector collaboration </w:t>
      </w:r>
      <w:r w:rsidR="008C134A">
        <w:rPr>
          <w:rFonts w:ascii="Times New Roman" w:eastAsia="Times New Roman" w:hAnsi="Times New Roman" w:cs="Times New Roman"/>
          <w:sz w:val="24"/>
          <w:szCs w:val="24"/>
        </w:rPr>
        <w:t xml:space="preserve">in response </w:t>
      </w:r>
      <w:r w:rsidR="002B4675" w:rsidRPr="002B4675">
        <w:rPr>
          <w:rFonts w:ascii="Times New Roman" w:eastAsia="Times New Roman" w:hAnsi="Times New Roman" w:cs="Times New Roman"/>
          <w:sz w:val="24"/>
          <w:szCs w:val="24"/>
        </w:rPr>
        <w:t xml:space="preserve">to the epidemic, so as </w:t>
      </w:r>
      <w:r>
        <w:rPr>
          <w:rFonts w:ascii="Times New Roman" w:eastAsia="Times New Roman" w:hAnsi="Times New Roman" w:cs="Times New Roman"/>
          <w:sz w:val="24"/>
          <w:szCs w:val="24"/>
        </w:rPr>
        <w:t>to enhance company responsible competitiveness. Please use size 12pt. Times New Roman font to respond to the following questions.</w:t>
      </w:r>
      <w:r w:rsidR="004E749A" w:rsidRPr="004E74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F1F7201" w14:textId="04656CFB" w:rsidR="0094044B" w:rsidRDefault="0094044B" w:rsidP="000E6ACB">
      <w:pPr>
        <w:ind w:left="-540"/>
        <w:rPr>
          <w:rFonts w:ascii="Times New Roman" w:eastAsia="宋体" w:hAnsi="Times New Roman" w:cs="Times New Roman"/>
          <w:b/>
          <w:bCs/>
          <w:i/>
          <w:iCs/>
          <w:sz w:val="24"/>
          <w:szCs w:val="24"/>
        </w:rPr>
      </w:pPr>
    </w:p>
    <w:p w14:paraId="421279C7" w14:textId="435D22AF" w:rsidR="0094044B" w:rsidRPr="0094044B" w:rsidRDefault="0094044B" w:rsidP="00426D4A">
      <w:pPr>
        <w:ind w:left="-54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</w:t>
      </w:r>
      <w:r w:rsidRPr="004E74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company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can</w:t>
      </w:r>
      <w:r w:rsidRPr="004E74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submit multiple application forms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with</w:t>
      </w:r>
      <w:r w:rsidRPr="004E74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different cases to apply for different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award </w:t>
      </w:r>
      <w:r w:rsidRPr="004E74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categories.</w:t>
      </w:r>
    </w:p>
    <w:p w14:paraId="6C1F2ECE" w14:textId="77777777" w:rsidR="000E6ACB" w:rsidRPr="000E6ACB" w:rsidRDefault="000E6ACB" w:rsidP="000E6ACB">
      <w:pPr>
        <w:ind w:left="-540"/>
        <w:rPr>
          <w:rFonts w:ascii="Times New Roman" w:eastAsia="宋体" w:hAnsi="Times New Roman" w:cs="Times New Roman"/>
          <w:sz w:val="24"/>
          <w:szCs w:val="24"/>
        </w:rPr>
      </w:pPr>
    </w:p>
    <w:tbl>
      <w:tblPr>
        <w:tblW w:w="9795" w:type="dxa"/>
        <w:tblInd w:w="-729" w:type="dxa"/>
        <w:tblBorders>
          <w:top w:val="single" w:sz="4" w:space="0" w:color="63B86C"/>
          <w:left w:val="single" w:sz="4" w:space="0" w:color="63B86C"/>
          <w:bottom w:val="single" w:sz="4" w:space="0" w:color="63B86C"/>
          <w:right w:val="single" w:sz="4" w:space="0" w:color="63B86C"/>
          <w:insideH w:val="single" w:sz="4" w:space="0" w:color="63B86C"/>
          <w:insideV w:val="single" w:sz="4" w:space="0" w:color="63B86C"/>
        </w:tblBorders>
        <w:tblLayout w:type="fixed"/>
        <w:tblLook w:val="0400" w:firstRow="0" w:lastRow="0" w:firstColumn="0" w:lastColumn="0" w:noHBand="0" w:noVBand="1"/>
      </w:tblPr>
      <w:tblGrid>
        <w:gridCol w:w="9795"/>
      </w:tblGrid>
      <w:tr w:rsidR="00B54AEC" w14:paraId="3C6226C6" w14:textId="77777777" w:rsidTr="00B54AEC">
        <w:trPr>
          <w:trHeight w:val="1160"/>
        </w:trPr>
        <w:tc>
          <w:tcPr>
            <w:tcW w:w="9795" w:type="dxa"/>
            <w:shd w:val="clear" w:color="auto" w:fill="D9D9D9" w:themeFill="background1" w:themeFillShade="D9"/>
          </w:tcPr>
          <w:p w14:paraId="747D248E" w14:textId="77777777" w:rsidR="0094044B" w:rsidRPr="004420C3" w:rsidRDefault="0094044B" w:rsidP="009404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Please Select your Company </w:t>
            </w:r>
            <w:r w:rsidRPr="004420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Type </w:t>
            </w:r>
          </w:p>
          <w:p w14:paraId="2A874FFA" w14:textId="77777777" w:rsidR="00B54AEC" w:rsidRPr="00B54AEC" w:rsidRDefault="00B54AEC" w:rsidP="00B54AEC">
            <w:pPr>
              <w:shd w:val="clear" w:color="auto" w:fill="D9D9D9" w:themeFill="background1" w:themeFillShade="D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4140070" w14:textId="01315DC1" w:rsidR="00B54AEC" w:rsidRPr="00777FB7" w:rsidRDefault="00B54AEC" w:rsidP="00777FB7">
            <w:pPr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B54AEC">
              <w:rPr>
                <w:rFonts w:ascii="Times New Roman" w:eastAsia="Times New Roman" w:hAnsi="Times New Roman" w:cs="Times New Roman" w:hint="eastAsia"/>
                <w:b/>
                <w:sz w:val="24"/>
                <w:szCs w:val="24"/>
              </w:rPr>
              <w:t>□ MNC</w:t>
            </w:r>
            <w:r w:rsidR="009404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404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(more than 1,000 employees worldwide)</w:t>
            </w:r>
          </w:p>
          <w:p w14:paraId="6F69795F" w14:textId="16AB62BF" w:rsidR="00B54AEC" w:rsidRPr="007F109E" w:rsidRDefault="00B54AEC" w:rsidP="00B54AEC">
            <w:pPr>
              <w:shd w:val="clear" w:color="auto" w:fill="D9D9D9" w:themeFill="background1" w:themeFillShade="D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4AEC">
              <w:rPr>
                <w:rFonts w:ascii="Times New Roman" w:eastAsia="Times New Roman" w:hAnsi="Times New Roman" w:cs="Times New Roman" w:hint="eastAsia"/>
                <w:b/>
                <w:sz w:val="24"/>
                <w:szCs w:val="24"/>
              </w:rPr>
              <w:t>□ SME</w:t>
            </w:r>
            <w:r w:rsidR="009404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404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(less than 1,000 employees worldwide)</w:t>
            </w:r>
          </w:p>
        </w:tc>
      </w:tr>
      <w:tr w:rsidR="00457EE9" w14:paraId="23A0C3B4" w14:textId="77777777" w:rsidTr="009A6C5E">
        <w:trPr>
          <w:trHeight w:val="1160"/>
        </w:trPr>
        <w:tc>
          <w:tcPr>
            <w:tcW w:w="9795" w:type="dxa"/>
            <w:shd w:val="clear" w:color="auto" w:fill="E5DFEC"/>
          </w:tcPr>
          <w:p w14:paraId="56D335A2" w14:textId="3C0E1866" w:rsidR="00457EE9" w:rsidRDefault="007F109E" w:rsidP="009A6C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10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COVID-19 Crisis Response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</w:t>
            </w:r>
            <w:r w:rsidRPr="007F109E">
              <w:rPr>
                <w:rFonts w:ascii="Times New Roman" w:eastAsia="Times New Roman" w:hAnsi="Times New Roman" w:cs="Times New Roman" w:hint="eastAsia"/>
                <w:b/>
                <w:sz w:val="24"/>
                <w:szCs w:val="24"/>
              </w:rPr>
              <w:t>olicy</w:t>
            </w:r>
            <w:r w:rsidR="00CB18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57EE9" w:rsidRPr="007F10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 w:rsidR="00457EE9" w:rsidRPr="00777FB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30</w:t>
            </w:r>
            <w:r w:rsidR="00457EE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0-word maximum)</w:t>
            </w:r>
          </w:p>
          <w:p w14:paraId="06A62DC5" w14:textId="77777777" w:rsidR="00CB18AA" w:rsidRDefault="00CB18AA" w:rsidP="009A6C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FBD7E3C" w14:textId="2AD6FB33" w:rsidR="00457EE9" w:rsidRDefault="00CB18AA" w:rsidP="00CB1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Please introduce your company's policy on </w:t>
            </w:r>
            <w:r w:rsidR="00830E8D" w:rsidRPr="00830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COVID-19 </w:t>
            </w:r>
            <w:r w:rsidR="00830E8D" w:rsidRPr="00830E8D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r</w:t>
            </w:r>
            <w:r w:rsidR="00830E8D" w:rsidRPr="00830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esponse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and how it affects the decision-making process.</w:t>
            </w:r>
            <w:r w:rsidR="00457E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57EE9" w14:paraId="10944453" w14:textId="77777777" w:rsidTr="009A6C5E">
        <w:trPr>
          <w:trHeight w:val="1960"/>
        </w:trPr>
        <w:tc>
          <w:tcPr>
            <w:tcW w:w="9795" w:type="dxa"/>
            <w:tcBorders>
              <w:bottom w:val="single" w:sz="4" w:space="0" w:color="63B86C"/>
            </w:tcBorders>
            <w:shd w:val="clear" w:color="auto" w:fill="auto"/>
          </w:tcPr>
          <w:p w14:paraId="69808643" w14:textId="77777777" w:rsidR="00457EE9" w:rsidRDefault="00457EE9" w:rsidP="009A6C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2ABA930" w14:textId="77777777" w:rsidR="00457EE9" w:rsidRDefault="00457EE9" w:rsidP="009A6C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E8638AF" w14:textId="77777777" w:rsidR="00457EE9" w:rsidRDefault="00457EE9" w:rsidP="009A6C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E39456D" w14:textId="77777777" w:rsidR="00457EE9" w:rsidRDefault="00457EE9" w:rsidP="009A6C5E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5CBFF383" w14:textId="77777777" w:rsidR="009F6EFD" w:rsidRPr="00777FB7" w:rsidRDefault="009F6EFD" w:rsidP="009A6C5E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06294BC1" w14:textId="77777777" w:rsidR="00457EE9" w:rsidRDefault="00457EE9" w:rsidP="009A6C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7A14300" w14:textId="77777777" w:rsidR="00457EE9" w:rsidRPr="007D0792" w:rsidRDefault="00457EE9" w:rsidP="009A6C5E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7D0792" w14:paraId="55E367C4" w14:textId="77777777" w:rsidTr="009A6C5E">
        <w:trPr>
          <w:trHeight w:val="60"/>
        </w:trPr>
        <w:tc>
          <w:tcPr>
            <w:tcW w:w="9795" w:type="dxa"/>
            <w:shd w:val="clear" w:color="auto" w:fill="E5DFEC"/>
          </w:tcPr>
          <w:p w14:paraId="5568A0CD" w14:textId="1581D44B" w:rsidR="00F87AA6" w:rsidRPr="00EC436A" w:rsidRDefault="007D0792" w:rsidP="00F87AA6">
            <w:pP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</w:t>
            </w:r>
            <w:r w:rsidRPr="007D07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easures </w:t>
            </w:r>
            <w:r w:rsidR="00EE33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 Response to</w:t>
            </w:r>
            <w:r w:rsidRPr="007D07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COVID-19</w:t>
            </w:r>
            <w:r w:rsidR="00F87AA6" w:rsidRPr="00EC436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(300-word maximum)</w:t>
            </w:r>
          </w:p>
          <w:p w14:paraId="73E57341" w14:textId="77777777" w:rsidR="007D0792" w:rsidRDefault="007D0792" w:rsidP="00504F38">
            <w:pPr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  <w:p w14:paraId="5B4A91FE" w14:textId="391D93A6" w:rsidR="007D0792" w:rsidRDefault="008F291C" w:rsidP="00504F38">
            <w:pPr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8F291C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Please describe the specific measures your company has taken at different stages of the COVID-19 crisis</w:t>
            </w:r>
            <w:r w:rsidR="007D0792" w:rsidRPr="007D0792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 xml:space="preserve">, including but not limited to protecting employees from infections, making donations to medical staff, </w:t>
            </w:r>
            <w:r w:rsidR="000E6ACB" w:rsidRPr="000E6ACB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helping suppliers affected by the epidemic,</w:t>
            </w:r>
            <w:r w:rsidR="000E6ACB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 xml:space="preserve"> </w:t>
            </w:r>
            <w:r w:rsidR="007D0792" w:rsidRPr="007D0792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etc.</w:t>
            </w:r>
          </w:p>
          <w:p w14:paraId="3988F31D" w14:textId="7FE04F2E" w:rsidR="000E6ACB" w:rsidRPr="007D0792" w:rsidRDefault="000E6ACB" w:rsidP="00504F38">
            <w:pPr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</w:tr>
      <w:tr w:rsidR="007D0792" w14:paraId="797068F2" w14:textId="77777777" w:rsidTr="007D0792">
        <w:trPr>
          <w:trHeight w:val="60"/>
        </w:trPr>
        <w:tc>
          <w:tcPr>
            <w:tcW w:w="9795" w:type="dxa"/>
            <w:shd w:val="clear" w:color="auto" w:fill="FFFFFF" w:themeFill="background1"/>
          </w:tcPr>
          <w:p w14:paraId="0FBEEA6A" w14:textId="77777777" w:rsidR="007D0792" w:rsidRDefault="007D0792" w:rsidP="007D0792">
            <w:pPr>
              <w:shd w:val="clear" w:color="auto" w:fill="FFFFFF" w:themeFill="background1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  <w:p w14:paraId="17605B79" w14:textId="77777777" w:rsidR="007D0792" w:rsidRDefault="007D0792" w:rsidP="007D0792">
            <w:pPr>
              <w:shd w:val="clear" w:color="auto" w:fill="FFFFFF" w:themeFill="background1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  <w:p w14:paraId="6DB0D1E1" w14:textId="77777777" w:rsidR="007D0792" w:rsidRDefault="007D0792" w:rsidP="007D0792">
            <w:pPr>
              <w:shd w:val="clear" w:color="auto" w:fill="FFFFFF" w:themeFill="background1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  <w:p w14:paraId="0143FC72" w14:textId="77777777" w:rsidR="007D0792" w:rsidRDefault="007D0792" w:rsidP="007D0792">
            <w:pPr>
              <w:shd w:val="clear" w:color="auto" w:fill="FFFFFF" w:themeFill="background1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  <w:p w14:paraId="13BEA4C6" w14:textId="77777777" w:rsidR="007D0792" w:rsidRDefault="007D0792" w:rsidP="007D0792">
            <w:pPr>
              <w:shd w:val="clear" w:color="auto" w:fill="FFFFFF" w:themeFill="background1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  <w:p w14:paraId="2465E3E2" w14:textId="77777777" w:rsidR="007D0792" w:rsidRDefault="007D0792" w:rsidP="007D0792">
            <w:pPr>
              <w:shd w:val="clear" w:color="auto" w:fill="FFFFFF" w:themeFill="background1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  <w:p w14:paraId="3E19A8E0" w14:textId="08FB1BCB" w:rsidR="000E6ACB" w:rsidRPr="007D0792" w:rsidRDefault="000E6ACB" w:rsidP="007D0792">
            <w:pPr>
              <w:shd w:val="clear" w:color="auto" w:fill="FFFFFF" w:themeFill="background1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</w:tr>
      <w:tr w:rsidR="00457EE9" w14:paraId="1DF09C85" w14:textId="77777777" w:rsidTr="009A6C5E">
        <w:trPr>
          <w:trHeight w:val="60"/>
        </w:trPr>
        <w:tc>
          <w:tcPr>
            <w:tcW w:w="9795" w:type="dxa"/>
            <w:shd w:val="clear" w:color="auto" w:fill="E5DFEC"/>
          </w:tcPr>
          <w:p w14:paraId="6FBD39F4" w14:textId="3933A628" w:rsidR="00504F38" w:rsidRPr="00504F38" w:rsidRDefault="00504F38" w:rsidP="00504F3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4F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Stakeholder Engagement </w:t>
            </w:r>
            <w:r w:rsidRPr="00EC436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(300-word maximum)</w:t>
            </w:r>
          </w:p>
          <w:p w14:paraId="49653249" w14:textId="77777777" w:rsidR="00504F38" w:rsidRPr="00504F38" w:rsidRDefault="00504F38" w:rsidP="00504F3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81708BF" w14:textId="5376B7FD" w:rsidR="00504F38" w:rsidRDefault="00F87AA6" w:rsidP="00F87AA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Please d</w:t>
            </w:r>
            <w:r w:rsidR="00504F38" w:rsidRPr="00504F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escribe your company’s efforts in involving internal and external stakeholders </w:t>
            </w:r>
            <w:r w:rsidR="000D2A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in response to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the COVID-19 crisis</w:t>
            </w:r>
            <w:r w:rsidR="000D2A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including </w:t>
            </w:r>
            <w:r w:rsidR="00504F38" w:rsidRPr="00504F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methods</w:t>
            </w:r>
            <w:r w:rsidR="000D2A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implemented</w:t>
            </w:r>
            <w:r w:rsidR="00504F38" w:rsidRPr="00504F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for communicating with the stakeholders. </w:t>
            </w:r>
          </w:p>
          <w:p w14:paraId="652A2C41" w14:textId="1E8DFC5C" w:rsidR="00F87AA6" w:rsidRPr="00504F38" w:rsidRDefault="00F87AA6" w:rsidP="00F87AA6">
            <w:pPr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</w:tr>
      <w:tr w:rsidR="00457EE9" w14:paraId="6FC2EAD7" w14:textId="77777777" w:rsidTr="000E6ACB">
        <w:trPr>
          <w:trHeight w:val="3539"/>
        </w:trPr>
        <w:tc>
          <w:tcPr>
            <w:tcW w:w="9795" w:type="dxa"/>
            <w:shd w:val="clear" w:color="auto" w:fill="auto"/>
          </w:tcPr>
          <w:p w14:paraId="32B16B2A" w14:textId="77777777" w:rsidR="00457EE9" w:rsidRDefault="00457EE9" w:rsidP="009A6C5E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B6903B9" w14:textId="77777777" w:rsidR="00457EE9" w:rsidRDefault="00457EE9" w:rsidP="009A6C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6C0A566" w14:textId="77777777" w:rsidR="00457EE9" w:rsidRPr="00D6577E" w:rsidRDefault="00457EE9" w:rsidP="009A6C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8328143" w14:textId="77777777" w:rsidR="00457EE9" w:rsidRPr="00D6577E" w:rsidRDefault="00457EE9" w:rsidP="009A6C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495CD9E" w14:textId="77777777" w:rsidR="00457EE9" w:rsidRPr="00D6577E" w:rsidRDefault="00457EE9" w:rsidP="009A6C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1FDFDEB" w14:textId="77777777" w:rsidR="00457EE9" w:rsidRPr="00D6577E" w:rsidRDefault="00457EE9" w:rsidP="009A6C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802D9D7" w14:textId="77777777" w:rsidR="00457EE9" w:rsidRDefault="00457EE9" w:rsidP="009A6C5E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377D12EE" w14:textId="77777777" w:rsidR="008A29B2" w:rsidRDefault="008A29B2" w:rsidP="009A6C5E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544C059B" w14:textId="77777777" w:rsidR="008A29B2" w:rsidRDefault="008A29B2" w:rsidP="009A6C5E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038000A6" w14:textId="77777777" w:rsidR="008A29B2" w:rsidRDefault="008A29B2" w:rsidP="009A6C5E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1370F710" w14:textId="2A90C74B" w:rsidR="00457EE9" w:rsidRPr="000E6ACB" w:rsidRDefault="00457EE9" w:rsidP="009A6C5E">
            <w:pPr>
              <w:tabs>
                <w:tab w:val="left" w:pos="6705"/>
              </w:tabs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457EE9" w14:paraId="62CEA955" w14:textId="77777777" w:rsidTr="009A6C5E">
        <w:trPr>
          <w:trHeight w:val="80"/>
        </w:trPr>
        <w:tc>
          <w:tcPr>
            <w:tcW w:w="9795" w:type="dxa"/>
            <w:shd w:val="clear" w:color="auto" w:fill="E5DFEC"/>
          </w:tcPr>
          <w:p w14:paraId="47F78D47" w14:textId="011716F9" w:rsidR="00504F38" w:rsidRPr="00504F38" w:rsidRDefault="00AB7AB4" w:rsidP="00504F38">
            <w:pP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AB7AB4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 xml:space="preserve">A </w:t>
            </w:r>
            <w:r w:rsidR="000D7F31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C</w:t>
            </w:r>
            <w:r w:rsidRPr="00AB7AB4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 xml:space="preserve">ase </w:t>
            </w:r>
            <w:r w:rsidR="000D7F31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I</w:t>
            </w:r>
            <w:r w:rsidRPr="00AB7AB4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llustrat</w:t>
            </w:r>
            <w:r w:rsidR="000D7F31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ing</w:t>
            </w:r>
            <w:r w:rsidRPr="00AB7AB4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 xml:space="preserve"> C</w:t>
            </w:r>
            <w:r w:rsidR="00B54AEC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OVID</w:t>
            </w:r>
            <w:r w:rsidRPr="00AB7AB4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 xml:space="preserve">-19 </w:t>
            </w:r>
            <w:r w:rsidR="000D7F31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C</w:t>
            </w:r>
            <w:r w:rsidRPr="00AB7AB4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risis</w:t>
            </w:r>
            <w:r w:rsidR="00504F38" w:rsidRPr="00504F38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D7F31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 xml:space="preserve">Response Best Practices </w:t>
            </w:r>
            <w:r w:rsidR="00504F38" w:rsidRPr="00EC436A">
              <w:rPr>
                <w:rFonts w:ascii="Times New Roman" w:eastAsia="宋体" w:hAnsi="Times New Roman" w:cs="Times New Roman"/>
                <w:b/>
                <w:bCs/>
                <w:i/>
                <w:iCs/>
                <w:sz w:val="24"/>
                <w:szCs w:val="24"/>
              </w:rPr>
              <w:t>(</w:t>
            </w:r>
            <w:r w:rsidR="00376D48" w:rsidRPr="00EC436A">
              <w:rPr>
                <w:rFonts w:ascii="Times New Roman" w:eastAsia="宋体" w:hAnsi="Times New Roman" w:cs="Times New Roman"/>
                <w:b/>
                <w:bCs/>
                <w:i/>
                <w:iCs/>
                <w:sz w:val="24"/>
                <w:szCs w:val="24"/>
              </w:rPr>
              <w:t>8</w:t>
            </w:r>
            <w:r w:rsidR="00504F38" w:rsidRPr="00EC436A">
              <w:rPr>
                <w:rFonts w:ascii="Times New Roman" w:eastAsia="宋体" w:hAnsi="Times New Roman" w:cs="Times New Roman"/>
                <w:b/>
                <w:bCs/>
                <w:i/>
                <w:iCs/>
                <w:sz w:val="24"/>
                <w:szCs w:val="24"/>
              </w:rPr>
              <w:t>00-word maximum)</w:t>
            </w:r>
          </w:p>
          <w:p w14:paraId="7EF3BDE6" w14:textId="77777777" w:rsidR="00504F38" w:rsidRPr="00504F38" w:rsidRDefault="00504F38" w:rsidP="00504F38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39AB246B" w14:textId="71CA3035" w:rsidR="00457EE9" w:rsidRDefault="00046D9F" w:rsidP="00504F38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D</w:t>
            </w:r>
            <w:r w:rsidR="00376D48" w:rsidRPr="00376D48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escribe one </w:t>
            </w:r>
            <w:r w:rsidR="00894051">
              <w:rPr>
                <w:rFonts w:ascii="Times New Roman" w:eastAsia="宋体" w:hAnsi="Times New Roman" w:cs="Times New Roman"/>
                <w:sz w:val="24"/>
                <w:szCs w:val="24"/>
              </w:rPr>
              <w:t>case that illustrates</w:t>
            </w:r>
            <w:r w:rsidR="00894051" w:rsidRPr="00376D48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="00376D48" w:rsidRPr="00376D48">
              <w:rPr>
                <w:rFonts w:ascii="Times New Roman" w:eastAsia="宋体" w:hAnsi="Times New Roman" w:cs="Times New Roman"/>
                <w:sz w:val="24"/>
                <w:szCs w:val="24"/>
              </w:rPr>
              <w:t>your company</w:t>
            </w:r>
            <w:r w:rsidR="00894051">
              <w:rPr>
                <w:rFonts w:ascii="Times New Roman" w:eastAsia="宋体" w:hAnsi="Times New Roman" w:cs="Times New Roman"/>
                <w:sz w:val="24"/>
                <w:szCs w:val="24"/>
              </w:rPr>
              <w:t>’s</w:t>
            </w:r>
            <w:r w:rsidR="00376D48" w:rsidRPr="00376D48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="00B54AEC">
              <w:rPr>
                <w:rFonts w:ascii="Times New Roman" w:eastAsia="宋体" w:hAnsi="Times New Roman" w:cs="Times New Roman"/>
                <w:sz w:val="24"/>
                <w:szCs w:val="24"/>
              </w:rPr>
              <w:t>COVID-19</w:t>
            </w:r>
            <w:r w:rsidR="00894051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crisis response best practices</w:t>
            </w:r>
            <w:r w:rsidR="00376D48" w:rsidRPr="00376D48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. Please introduce the main </w:t>
            </w:r>
            <w:r w:rsidR="00BB3FDE" w:rsidRPr="00376D48">
              <w:rPr>
                <w:rFonts w:ascii="Times New Roman" w:eastAsia="宋体" w:hAnsi="Times New Roman" w:cs="Times New Roman"/>
                <w:sz w:val="24"/>
                <w:szCs w:val="24"/>
              </w:rPr>
              <w:t>beneficiaries, participation</w:t>
            </w:r>
            <w:r w:rsidR="00376D48" w:rsidRPr="00376D48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of stakeholders, main measures and input, and how the company's business and capabilities</w:t>
            </w:r>
            <w:r w:rsidR="00EA522E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were utilized in the response</w:t>
            </w:r>
            <w:r w:rsidR="00376D48" w:rsidRPr="00376D48">
              <w:rPr>
                <w:rFonts w:ascii="Times New Roman" w:eastAsia="宋体" w:hAnsi="Times New Roman" w:cs="Times New Roman"/>
                <w:sz w:val="24"/>
                <w:szCs w:val="24"/>
              </w:rPr>
              <w:t>.</w:t>
            </w:r>
          </w:p>
          <w:p w14:paraId="2075D08E" w14:textId="1542AB1D" w:rsidR="00504F38" w:rsidRPr="008A29B2" w:rsidRDefault="00504F38" w:rsidP="00504F38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457EE9" w14:paraId="7EB9A843" w14:textId="77777777" w:rsidTr="00CB18AA">
        <w:trPr>
          <w:trHeight w:val="1880"/>
        </w:trPr>
        <w:tc>
          <w:tcPr>
            <w:tcW w:w="9795" w:type="dxa"/>
            <w:shd w:val="clear" w:color="auto" w:fill="auto"/>
          </w:tcPr>
          <w:p w14:paraId="2E753F26" w14:textId="2A7A47FE" w:rsidR="007A0956" w:rsidRDefault="007A0956" w:rsidP="00504F38">
            <w:pPr>
              <w:pStyle w:val="ListParagraph"/>
              <w:numPr>
                <w:ilvl w:val="0"/>
                <w:numId w:val="11"/>
              </w:numP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  <w:u w:val="single"/>
              </w:rPr>
              <w:t>C</w:t>
            </w:r>
            <w: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  <w:u w:val="single"/>
              </w:rPr>
              <w:t xml:space="preserve">ase </w:t>
            </w:r>
            <w:r w:rsidR="00EA522E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  <w:u w:val="single"/>
              </w:rPr>
              <w:t>I</w:t>
            </w:r>
            <w: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  <w:u w:val="single"/>
              </w:rPr>
              <w:t>ntroduction</w:t>
            </w:r>
          </w:p>
          <w:p w14:paraId="3B520A68" w14:textId="26C83D2C" w:rsidR="007A0956" w:rsidRDefault="007A0956" w:rsidP="007A0956">
            <w:pP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14:paraId="6ADF87F0" w14:textId="1C6F02EB" w:rsidR="007A0956" w:rsidRDefault="007A0956" w:rsidP="007A0956">
            <w:pP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14:paraId="69CFA73E" w14:textId="304FBA02" w:rsidR="007A0956" w:rsidRDefault="007A0956" w:rsidP="007A0956">
            <w:pP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14:paraId="216EB663" w14:textId="6DD1BC3C" w:rsidR="008A29B2" w:rsidRDefault="008A29B2" w:rsidP="009A6C5E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222F4894" w14:textId="0B001622" w:rsidR="00504F38" w:rsidRDefault="00504F38" w:rsidP="009A6C5E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1D5DCAF4" w14:textId="77777777" w:rsidR="00504F38" w:rsidRDefault="00504F38" w:rsidP="009A6C5E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2F57C8A3" w14:textId="1F520E54" w:rsidR="008A29B2" w:rsidRDefault="008A29B2" w:rsidP="009A6C5E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29FC7798" w14:textId="77777777" w:rsidR="00B47388" w:rsidRDefault="00B47388" w:rsidP="009A6C5E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31A4AE7A" w14:textId="3028A4DB" w:rsidR="00504F38" w:rsidRPr="00504F38" w:rsidRDefault="00504F38" w:rsidP="00504F38">
            <w:pPr>
              <w:pStyle w:val="ListParagraph"/>
              <w:numPr>
                <w:ilvl w:val="0"/>
                <w:numId w:val="11"/>
              </w:numP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504F38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  <w:u w:val="single"/>
              </w:rPr>
              <w:t xml:space="preserve">Stakeholders </w:t>
            </w:r>
            <w:r w:rsidR="000440C7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  <w:u w:val="single"/>
              </w:rPr>
              <w:t>S</w:t>
            </w:r>
            <w:r w:rsidRPr="00504F38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  <w:u w:val="single"/>
              </w:rPr>
              <w:t>upport</w:t>
            </w:r>
          </w:p>
          <w:p w14:paraId="15C65504" w14:textId="22492746" w:rsidR="00504F38" w:rsidRPr="00504F38" w:rsidRDefault="00504F38" w:rsidP="00504F38">
            <w:pPr>
              <w:pStyle w:val="ListParagraph"/>
              <w:numPr>
                <w:ilvl w:val="0"/>
                <w:numId w:val="12"/>
              </w:num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04F38">
              <w:rPr>
                <w:rFonts w:ascii="Times New Roman" w:eastAsia="宋体" w:hAnsi="Times New Roman" w:cs="Times New Roman"/>
                <w:sz w:val="24"/>
                <w:szCs w:val="24"/>
              </w:rPr>
              <w:t>Internal stakeholders</w:t>
            </w:r>
            <w:r w:rsidR="005329A2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and participation </w:t>
            </w:r>
            <w:r w:rsidR="000440C7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method(s) </w:t>
            </w:r>
          </w:p>
          <w:p w14:paraId="74B833FF" w14:textId="6B74675E" w:rsidR="00504F38" w:rsidRPr="00504F38" w:rsidRDefault="00504F38" w:rsidP="00504F38">
            <w:pPr>
              <w:pStyle w:val="ListParagraph"/>
              <w:numPr>
                <w:ilvl w:val="0"/>
                <w:numId w:val="12"/>
              </w:num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04F38">
              <w:rPr>
                <w:rFonts w:ascii="Times New Roman" w:eastAsia="宋体" w:hAnsi="Times New Roman" w:cs="Times New Roman"/>
                <w:sz w:val="24"/>
                <w:szCs w:val="24"/>
              </w:rPr>
              <w:t>External stakeholders</w:t>
            </w:r>
            <w:r w:rsidR="005329A2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and participation </w:t>
            </w:r>
            <w:r w:rsidR="000440C7">
              <w:rPr>
                <w:rFonts w:ascii="Times New Roman" w:eastAsia="宋体" w:hAnsi="Times New Roman" w:cs="Times New Roman"/>
                <w:sz w:val="24"/>
                <w:szCs w:val="24"/>
              </w:rPr>
              <w:t>method(s)</w:t>
            </w:r>
          </w:p>
          <w:p w14:paraId="449ED0DE" w14:textId="2247BE8E" w:rsidR="00504F38" w:rsidRDefault="00504F38" w:rsidP="00504F38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356606C2" w14:textId="77777777" w:rsidR="00504F38" w:rsidRPr="00504F38" w:rsidRDefault="00504F38" w:rsidP="00504F38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55B8D26E" w14:textId="5ADF0B7F" w:rsidR="008A29B2" w:rsidRDefault="008A29B2" w:rsidP="005329A2">
            <w:pP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14:paraId="39C8EACB" w14:textId="1E588F9B" w:rsidR="005329A2" w:rsidRDefault="005329A2" w:rsidP="005329A2">
            <w:pP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14:paraId="4689EA4D" w14:textId="77777777" w:rsidR="00376D48" w:rsidRDefault="00376D48" w:rsidP="005329A2">
            <w:pP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14:paraId="2D33F2D7" w14:textId="3CF7FB0C" w:rsidR="005329A2" w:rsidRDefault="005329A2" w:rsidP="005329A2">
            <w:pP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14:paraId="3B6B53FF" w14:textId="6BAE712A" w:rsidR="008161B8" w:rsidRPr="008161B8" w:rsidRDefault="008161B8" w:rsidP="008161B8">
            <w:pPr>
              <w:pStyle w:val="ListParagraph"/>
              <w:numPr>
                <w:ilvl w:val="0"/>
                <w:numId w:val="11"/>
              </w:numP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767247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  <w:u w:val="single"/>
              </w:rPr>
              <w:lastRenderedPageBreak/>
              <w:t>P</w:t>
            </w:r>
            <w:r w:rsidRPr="00767247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  <w:u w:val="single"/>
              </w:rPr>
              <w:t xml:space="preserve">rogram </w:t>
            </w:r>
            <w:r w:rsidR="00C36120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  <w:u w:val="single"/>
              </w:rPr>
              <w:t>I</w:t>
            </w:r>
            <w:r w:rsidRPr="00767247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  <w:u w:val="single"/>
              </w:rPr>
              <w:t>nput</w:t>
            </w:r>
          </w:p>
          <w:p w14:paraId="1F8237A1" w14:textId="77777777" w:rsidR="008161B8" w:rsidRPr="00767247" w:rsidRDefault="008161B8" w:rsidP="008161B8">
            <w:pPr>
              <w:pStyle w:val="ListParagraph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247">
              <w:rPr>
                <w:rFonts w:ascii="Times New Roman" w:eastAsia="Times New Roman" w:hAnsi="Times New Roman" w:cs="Times New Roman"/>
                <w:sz w:val="24"/>
                <w:szCs w:val="24"/>
              </w:rPr>
              <w:t>Program duration</w:t>
            </w:r>
          </w:p>
          <w:p w14:paraId="619CD4BB" w14:textId="70171619" w:rsidR="008161B8" w:rsidRPr="00767247" w:rsidRDefault="008161B8" w:rsidP="008161B8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767247">
              <w:rPr>
                <w:rFonts w:ascii="Times New Roman" w:eastAsia="Times New Roman" w:hAnsi="Times New Roman" w:cs="Times New Roman"/>
                <w:sz w:val="24"/>
                <w:szCs w:val="24"/>
              </w:rPr>
              <w:t>Total investment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7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(RMB) </w:t>
            </w:r>
            <w:r w:rsidR="00C36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during </w:t>
            </w:r>
            <w:r w:rsidRPr="00767247">
              <w:rPr>
                <w:rFonts w:ascii="Times New Roman" w:eastAsia="Times New Roman" w:hAnsi="Times New Roman" w:cs="Times New Roman"/>
                <w:sz w:val="24"/>
                <w:szCs w:val="24"/>
              </w:rPr>
              <w:t>program</w:t>
            </w:r>
          </w:p>
          <w:p w14:paraId="3540A7AF" w14:textId="1E50CC9F" w:rsidR="008161B8" w:rsidRPr="003A3881" w:rsidRDefault="008161B8" w:rsidP="008161B8">
            <w:pPr>
              <w:pStyle w:val="ListParagraph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881">
              <w:rPr>
                <w:rFonts w:ascii="Times New Roman" w:eastAsia="Times New Roman" w:hAnsi="Times New Roman" w:cs="Times New Roman"/>
                <w:sz w:val="24"/>
                <w:szCs w:val="24"/>
              </w:rPr>
              <w:t>Investment by category (RMB</w:t>
            </w:r>
            <w:r w:rsidR="00C97C7A" w:rsidRPr="003A3881">
              <w:rPr>
                <w:rFonts w:ascii="Times New Roman" w:eastAsia="Times New Roman" w:hAnsi="Times New Roman" w:cs="Times New Roman"/>
                <w:sz w:val="24"/>
                <w:szCs w:val="24"/>
              </w:rPr>
              <w:t>/in kind contribution/man power</w:t>
            </w:r>
            <w:r w:rsidRPr="003A388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14:paraId="1066C624" w14:textId="0B5425E2" w:rsidR="005329A2" w:rsidRDefault="005329A2" w:rsidP="005329A2">
            <w:pP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14:paraId="363E116A" w14:textId="062EDFD6" w:rsidR="008161B8" w:rsidRDefault="008161B8" w:rsidP="005329A2">
            <w:pP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14:paraId="4F4DBD6D" w14:textId="7468F0A3" w:rsidR="008161B8" w:rsidRDefault="008161B8" w:rsidP="005329A2">
            <w:pP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14:paraId="78E48895" w14:textId="7258C791" w:rsidR="008161B8" w:rsidRDefault="008161B8" w:rsidP="005329A2">
            <w:pP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14:paraId="52ED073A" w14:textId="6A3B1828" w:rsidR="008161B8" w:rsidRDefault="008161B8" w:rsidP="005329A2">
            <w:pP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14:paraId="7D7D3BD1" w14:textId="40B7B052" w:rsidR="00276362" w:rsidRPr="00276362" w:rsidRDefault="00276362" w:rsidP="00276362">
            <w:pPr>
              <w:pStyle w:val="ListParagraph"/>
              <w:numPr>
                <w:ilvl w:val="0"/>
                <w:numId w:val="11"/>
              </w:numP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276362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  <w:u w:val="single"/>
              </w:rPr>
              <w:t xml:space="preserve">Program </w:t>
            </w:r>
            <w:r w:rsidR="00C36120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  <w:u w:val="single"/>
              </w:rPr>
              <w:t>O</w:t>
            </w:r>
            <w:r w:rsidRPr="00276362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  <w:u w:val="single"/>
              </w:rPr>
              <w:t xml:space="preserve">utcome </w:t>
            </w:r>
          </w:p>
          <w:p w14:paraId="706F174E" w14:textId="77777777" w:rsidR="008161B8" w:rsidRPr="00B47388" w:rsidRDefault="008161B8" w:rsidP="005329A2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2E6DAF29" w14:textId="77777777" w:rsidR="008A29B2" w:rsidRDefault="008A29B2" w:rsidP="009A6C5E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40E592A2" w14:textId="77777777" w:rsidR="008A29B2" w:rsidRDefault="008A29B2" w:rsidP="009A6C5E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4237296B" w14:textId="77777777" w:rsidR="008A29B2" w:rsidRDefault="008A29B2" w:rsidP="009A6C5E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2BA9CA40" w14:textId="77777777" w:rsidR="008A29B2" w:rsidRDefault="008A29B2" w:rsidP="009A6C5E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2BC0C60E" w14:textId="77777777" w:rsidR="008A29B2" w:rsidRDefault="008A29B2" w:rsidP="009A6C5E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593CBC2C" w14:textId="77777777" w:rsidR="008A29B2" w:rsidRDefault="008A29B2" w:rsidP="009A6C5E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0A0BB6B5" w14:textId="77777777" w:rsidR="008A29B2" w:rsidRDefault="008A29B2" w:rsidP="009A6C5E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7E6D059B" w14:textId="77777777" w:rsidR="008A29B2" w:rsidRDefault="008A29B2" w:rsidP="009A6C5E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2D43023D" w14:textId="77777777" w:rsidR="008A29B2" w:rsidRPr="008A29B2" w:rsidRDefault="008A29B2" w:rsidP="009A6C5E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2C4BCA" w14:paraId="09240F74" w14:textId="77777777" w:rsidTr="00CF54D1">
        <w:trPr>
          <w:trHeight w:val="1880"/>
        </w:trPr>
        <w:tc>
          <w:tcPr>
            <w:tcW w:w="9795" w:type="dxa"/>
            <w:shd w:val="clear" w:color="auto" w:fill="E5DFEC" w:themeFill="accent4" w:themeFillTint="33"/>
          </w:tcPr>
          <w:p w14:paraId="1BBBD95D" w14:textId="6DBE40D8" w:rsidR="002C4BCA" w:rsidRDefault="002C4BCA" w:rsidP="002C4BC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Social Impact: How did you</w:t>
            </w:r>
            <w:r w:rsidR="00C361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 company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position </w:t>
            </w:r>
            <w:r w:rsidR="00C361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it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self as a role model of </w:t>
            </w:r>
            <w:r w:rsidR="00C361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its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industry </w:t>
            </w:r>
            <w:r w:rsidRPr="00A943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(300-word maximum)</w:t>
            </w:r>
          </w:p>
          <w:p w14:paraId="108E80F5" w14:textId="77777777" w:rsidR="002C4BCA" w:rsidRDefault="002C4BCA" w:rsidP="002C4BCA">
            <w:pPr>
              <w:shd w:val="clear" w:color="auto" w:fill="E5DFEC" w:themeFill="accent4" w:themeFillTin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A0A5322" w14:textId="56937A08" w:rsidR="002C4BCA" w:rsidRPr="002C4BCA" w:rsidRDefault="002C4BCA" w:rsidP="002C4BCA">
            <w:pP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Highlight how the </w:t>
            </w:r>
            <w:r w:rsidR="00C361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case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summed up the rules, patterns, experience and lessons in order to </w:t>
            </w:r>
            <w:r w:rsidR="006110BA">
              <w:rPr>
                <w:rFonts w:ascii="Times New Roman" w:eastAsia="Times New Roman" w:hAnsi="Times New Roman" w:cs="Times New Roman"/>
                <w:sz w:val="24"/>
                <w:szCs w:val="24"/>
              </w:rPr>
              <w:t>be effectively</w:t>
            </w:r>
            <w:r w:rsidR="00E96C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reproduced by other enterprises or nonprofit organizations. Describe the potential your company’s project has to be replicated in other regions or industries.</w:t>
            </w:r>
          </w:p>
        </w:tc>
      </w:tr>
      <w:tr w:rsidR="002C4BCA" w14:paraId="1A324733" w14:textId="77777777" w:rsidTr="00CB18AA">
        <w:trPr>
          <w:trHeight w:val="1880"/>
        </w:trPr>
        <w:tc>
          <w:tcPr>
            <w:tcW w:w="9795" w:type="dxa"/>
            <w:shd w:val="clear" w:color="auto" w:fill="auto"/>
          </w:tcPr>
          <w:p w14:paraId="055F6BCD" w14:textId="77777777" w:rsidR="002C4BCA" w:rsidRDefault="002C4BCA" w:rsidP="002C4BCA">
            <w:pP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14:paraId="38B7446E" w14:textId="77777777" w:rsidR="002C4BCA" w:rsidRDefault="002C4BCA" w:rsidP="002C4BCA">
            <w:pP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14:paraId="69C90933" w14:textId="77777777" w:rsidR="002C4BCA" w:rsidRDefault="002C4BCA" w:rsidP="002C4BCA">
            <w:pP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14:paraId="6072D02D" w14:textId="77777777" w:rsidR="002C4BCA" w:rsidRDefault="002C4BCA" w:rsidP="002C4BCA">
            <w:pP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14:paraId="2FA948B5" w14:textId="77777777" w:rsidR="002C4BCA" w:rsidRDefault="002C4BCA" w:rsidP="002C4BCA">
            <w:pP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14:paraId="0C5712FC" w14:textId="77777777" w:rsidR="002C4BCA" w:rsidRDefault="002C4BCA" w:rsidP="002C4BCA">
            <w:pP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14:paraId="03800F1D" w14:textId="77777777" w:rsidR="002C4BCA" w:rsidRDefault="002C4BCA" w:rsidP="002C4BCA">
            <w:pP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14:paraId="62D07C89" w14:textId="77777777" w:rsidR="002C4BCA" w:rsidRDefault="002C4BCA" w:rsidP="002C4BCA">
            <w:pP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14:paraId="6A92BB8F" w14:textId="77777777" w:rsidR="002C4BCA" w:rsidRPr="002C4BCA" w:rsidRDefault="002C4BCA" w:rsidP="002C4BCA">
            <w:pP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19A6A5D6" w14:textId="77777777" w:rsidR="00457EE9" w:rsidRDefault="00457EE9" w:rsidP="00457EE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934C881" w14:textId="77777777" w:rsidR="00457EE9" w:rsidRDefault="00457EE9" w:rsidP="00457EE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THE END</w:t>
      </w:r>
    </w:p>
    <w:p w14:paraId="4774FC2B" w14:textId="77777777" w:rsidR="00FB5AD8" w:rsidRPr="00733D5C" w:rsidRDefault="00FB5AD8">
      <w:pPr>
        <w:rPr>
          <w:rFonts w:eastAsia="宋体"/>
        </w:rPr>
      </w:pPr>
    </w:p>
    <w:sectPr w:rsidR="00FB5AD8" w:rsidRPr="00733D5C">
      <w:headerReference w:type="default" r:id="rId7"/>
      <w:pgSz w:w="11906" w:h="16838"/>
      <w:pgMar w:top="1440" w:right="1106" w:bottom="1440" w:left="180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7E51E5" w14:textId="77777777" w:rsidR="0069742A" w:rsidRDefault="0069742A">
      <w:r>
        <w:separator/>
      </w:r>
    </w:p>
  </w:endnote>
  <w:endnote w:type="continuationSeparator" w:id="0">
    <w:p w14:paraId="72B523BF" w14:textId="77777777" w:rsidR="0069742A" w:rsidRDefault="00697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E25FDA" w14:textId="77777777" w:rsidR="0069742A" w:rsidRDefault="0069742A">
      <w:r>
        <w:separator/>
      </w:r>
    </w:p>
  </w:footnote>
  <w:footnote w:type="continuationSeparator" w:id="0">
    <w:p w14:paraId="31517AA1" w14:textId="77777777" w:rsidR="0069742A" w:rsidRDefault="006974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530DD5" w14:textId="77777777" w:rsidR="009A6C5E" w:rsidRDefault="009A6C5E">
    <w:pPr>
      <w:tabs>
        <w:tab w:val="center" w:pos="4680"/>
        <w:tab w:val="right" w:pos="9360"/>
      </w:tabs>
      <w:jc w:val="center"/>
    </w:pPr>
    <w:r>
      <w:rPr>
        <w:noProof/>
      </w:rPr>
      <w:drawing>
        <wp:inline distT="0" distB="0" distL="0" distR="0" wp14:anchorId="7F7AB0D5" wp14:editId="20DEC7CD">
          <wp:extent cx="2108200" cy="1714500"/>
          <wp:effectExtent l="0" t="0" r="0" b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08200" cy="1714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071212"/>
    <w:multiLevelType w:val="multilevel"/>
    <w:tmpl w:val="BEFEAA3A"/>
    <w:lvl w:ilvl="0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653470"/>
    <w:multiLevelType w:val="multilevel"/>
    <w:tmpl w:val="DEA2A6CA"/>
    <w:lvl w:ilvl="0">
      <w:start w:val="2016"/>
      <w:numFmt w:val="bullet"/>
      <w:lvlText w:val="-"/>
      <w:lvlJc w:val="left"/>
      <w:pPr>
        <w:ind w:left="480" w:hanging="48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86B1955"/>
    <w:multiLevelType w:val="hybridMultilevel"/>
    <w:tmpl w:val="B4EE83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6D3855"/>
    <w:multiLevelType w:val="hybridMultilevel"/>
    <w:tmpl w:val="A44211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966FB2"/>
    <w:multiLevelType w:val="hybridMultilevel"/>
    <w:tmpl w:val="B86C7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3D0EBC"/>
    <w:multiLevelType w:val="multilevel"/>
    <w:tmpl w:val="099849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A0D2148"/>
    <w:multiLevelType w:val="hybridMultilevel"/>
    <w:tmpl w:val="68F28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123F55"/>
    <w:multiLevelType w:val="hybridMultilevel"/>
    <w:tmpl w:val="A4C80842"/>
    <w:lvl w:ilvl="0" w:tplc="DA6840F0">
      <w:start w:val="1"/>
      <w:numFmt w:val="bullet"/>
      <w:lvlText w:val="-"/>
      <w:lvlJc w:val="left"/>
      <w:pPr>
        <w:ind w:left="420" w:hanging="420"/>
      </w:pPr>
      <w:rPr>
        <w:rFonts w:ascii="Verdana" w:hAnsi="Verdana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8" w15:restartNumberingAfterBreak="0">
    <w:nsid w:val="63DE047F"/>
    <w:multiLevelType w:val="hybridMultilevel"/>
    <w:tmpl w:val="B06A41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8E7D7C"/>
    <w:multiLevelType w:val="hybridMultilevel"/>
    <w:tmpl w:val="9AF88492"/>
    <w:lvl w:ilvl="0" w:tplc="DA6840F0">
      <w:start w:val="1"/>
      <w:numFmt w:val="bullet"/>
      <w:lvlText w:val="-"/>
      <w:lvlJc w:val="left"/>
      <w:pPr>
        <w:ind w:left="420" w:hanging="420"/>
      </w:pPr>
      <w:rPr>
        <w:rFonts w:ascii="Verdana" w:hAnsi="Verdana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D0E0569"/>
    <w:multiLevelType w:val="multilevel"/>
    <w:tmpl w:val="74542E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48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F3470D4"/>
    <w:multiLevelType w:val="hybridMultilevel"/>
    <w:tmpl w:val="30EC1D98"/>
    <w:lvl w:ilvl="0" w:tplc="E35E28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780939A6"/>
    <w:multiLevelType w:val="hybridMultilevel"/>
    <w:tmpl w:val="DC80BE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10"/>
  </w:num>
  <w:num w:numId="5">
    <w:abstractNumId w:val="4"/>
  </w:num>
  <w:num w:numId="6">
    <w:abstractNumId w:val="3"/>
  </w:num>
  <w:num w:numId="7">
    <w:abstractNumId w:val="2"/>
  </w:num>
  <w:num w:numId="8">
    <w:abstractNumId w:val="8"/>
  </w:num>
  <w:num w:numId="9">
    <w:abstractNumId w:val="6"/>
  </w:num>
  <w:num w:numId="10">
    <w:abstractNumId w:val="12"/>
  </w:num>
  <w:num w:numId="11">
    <w:abstractNumId w:val="11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EE9"/>
    <w:rsid w:val="00015921"/>
    <w:rsid w:val="000440C7"/>
    <w:rsid w:val="00046D9F"/>
    <w:rsid w:val="000864A1"/>
    <w:rsid w:val="000C2BE8"/>
    <w:rsid w:val="000D2A21"/>
    <w:rsid w:val="000D7F31"/>
    <w:rsid w:val="000E6ACB"/>
    <w:rsid w:val="0010476B"/>
    <w:rsid w:val="00134F42"/>
    <w:rsid w:val="001A3439"/>
    <w:rsid w:val="001E32C7"/>
    <w:rsid w:val="00222379"/>
    <w:rsid w:val="002611CB"/>
    <w:rsid w:val="00276362"/>
    <w:rsid w:val="00296F56"/>
    <w:rsid w:val="002B4675"/>
    <w:rsid w:val="002C4BCA"/>
    <w:rsid w:val="002E3E45"/>
    <w:rsid w:val="0030468E"/>
    <w:rsid w:val="00346464"/>
    <w:rsid w:val="00374B41"/>
    <w:rsid w:val="00376D48"/>
    <w:rsid w:val="0039758D"/>
    <w:rsid w:val="003A3881"/>
    <w:rsid w:val="003C4F4D"/>
    <w:rsid w:val="003E6F49"/>
    <w:rsid w:val="00426D4A"/>
    <w:rsid w:val="00457EE9"/>
    <w:rsid w:val="00464C1B"/>
    <w:rsid w:val="004E749A"/>
    <w:rsid w:val="00500B41"/>
    <w:rsid w:val="00504F38"/>
    <w:rsid w:val="0051597A"/>
    <w:rsid w:val="005329A2"/>
    <w:rsid w:val="00553177"/>
    <w:rsid w:val="00563D38"/>
    <w:rsid w:val="005E3000"/>
    <w:rsid w:val="005F5122"/>
    <w:rsid w:val="00604737"/>
    <w:rsid w:val="006110BA"/>
    <w:rsid w:val="00633F61"/>
    <w:rsid w:val="00640001"/>
    <w:rsid w:val="00686A34"/>
    <w:rsid w:val="0069742A"/>
    <w:rsid w:val="006B1420"/>
    <w:rsid w:val="006E1C9E"/>
    <w:rsid w:val="007074B5"/>
    <w:rsid w:val="00712BF3"/>
    <w:rsid w:val="00733D5C"/>
    <w:rsid w:val="0074733A"/>
    <w:rsid w:val="00777FB7"/>
    <w:rsid w:val="00792203"/>
    <w:rsid w:val="007A023C"/>
    <w:rsid w:val="007A0956"/>
    <w:rsid w:val="007B01AB"/>
    <w:rsid w:val="007B682A"/>
    <w:rsid w:val="007D0792"/>
    <w:rsid w:val="007E3084"/>
    <w:rsid w:val="007F109E"/>
    <w:rsid w:val="008161B8"/>
    <w:rsid w:val="00817D62"/>
    <w:rsid w:val="00830E8D"/>
    <w:rsid w:val="00845BF5"/>
    <w:rsid w:val="008777F2"/>
    <w:rsid w:val="00894051"/>
    <w:rsid w:val="008A29B2"/>
    <w:rsid w:val="008C134A"/>
    <w:rsid w:val="008E7B9D"/>
    <w:rsid w:val="008F291C"/>
    <w:rsid w:val="00926E1B"/>
    <w:rsid w:val="0094044B"/>
    <w:rsid w:val="00960A92"/>
    <w:rsid w:val="00967EB5"/>
    <w:rsid w:val="00987086"/>
    <w:rsid w:val="009A6C5E"/>
    <w:rsid w:val="009B0659"/>
    <w:rsid w:val="009F6EFD"/>
    <w:rsid w:val="00A258CB"/>
    <w:rsid w:val="00A32CA1"/>
    <w:rsid w:val="00A7473B"/>
    <w:rsid w:val="00A801FB"/>
    <w:rsid w:val="00AA5C84"/>
    <w:rsid w:val="00AB7AB4"/>
    <w:rsid w:val="00AC0754"/>
    <w:rsid w:val="00B037AB"/>
    <w:rsid w:val="00B133A4"/>
    <w:rsid w:val="00B32834"/>
    <w:rsid w:val="00B47388"/>
    <w:rsid w:val="00B54AEC"/>
    <w:rsid w:val="00BA7E42"/>
    <w:rsid w:val="00BB3FDE"/>
    <w:rsid w:val="00C0086E"/>
    <w:rsid w:val="00C34CBD"/>
    <w:rsid w:val="00C36120"/>
    <w:rsid w:val="00C46259"/>
    <w:rsid w:val="00C97C7A"/>
    <w:rsid w:val="00CA3061"/>
    <w:rsid w:val="00CB18AA"/>
    <w:rsid w:val="00D07DD7"/>
    <w:rsid w:val="00D66D7F"/>
    <w:rsid w:val="00E26E43"/>
    <w:rsid w:val="00E42136"/>
    <w:rsid w:val="00E96C43"/>
    <w:rsid w:val="00EA522E"/>
    <w:rsid w:val="00EC436A"/>
    <w:rsid w:val="00EE33EE"/>
    <w:rsid w:val="00EF3189"/>
    <w:rsid w:val="00F003EB"/>
    <w:rsid w:val="00F10437"/>
    <w:rsid w:val="00F36465"/>
    <w:rsid w:val="00F87AA6"/>
    <w:rsid w:val="00FB5AD8"/>
    <w:rsid w:val="00FD0E1E"/>
    <w:rsid w:val="00FD1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17CA299"/>
  <w14:defaultImageDpi w14:val="300"/>
  <w15:docId w15:val="{5905D1C3-5904-4BBC-B252-FECBB9A1C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57EE9"/>
    <w:pPr>
      <w:widowControl w:val="0"/>
      <w:pBdr>
        <w:top w:val="nil"/>
        <w:left w:val="nil"/>
        <w:bottom w:val="nil"/>
        <w:right w:val="nil"/>
        <w:between w:val="nil"/>
      </w:pBdr>
      <w:jc w:val="both"/>
    </w:pPr>
    <w:rPr>
      <w:rFonts w:ascii="Calibri" w:hAnsi="Calibri" w:cs="Calibri"/>
      <w:color w:val="000000"/>
      <w:sz w:val="21"/>
      <w:szCs w:val="21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7E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7E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EE9"/>
    <w:rPr>
      <w:rFonts w:ascii="Lucida Grande" w:hAnsi="Lucida Grande" w:cs="Lucida Grande"/>
      <w:color w:val="000000"/>
      <w:sz w:val="18"/>
      <w:szCs w:val="18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9A6C5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9A6C5E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A6C5E"/>
    <w:rPr>
      <w:rFonts w:ascii="Calibri" w:hAnsi="Calibri" w:cs="Calibri"/>
      <w:color w:val="00000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6C5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6C5E"/>
    <w:rPr>
      <w:rFonts w:ascii="Calibri" w:hAnsi="Calibri" w:cs="Calibri"/>
      <w:b/>
      <w:bCs/>
      <w:color w:val="000000"/>
      <w:sz w:val="20"/>
      <w:szCs w:val="20"/>
      <w:lang w:val="en-US" w:eastAsia="zh-CN"/>
    </w:rPr>
  </w:style>
  <w:style w:type="character" w:styleId="Hyperlink">
    <w:name w:val="Hyperlink"/>
    <w:basedOn w:val="DefaultParagraphFont"/>
    <w:uiPriority w:val="99"/>
    <w:unhideWhenUsed/>
    <w:rsid w:val="009A6C5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F51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5F5122"/>
    <w:rPr>
      <w:rFonts w:ascii="Calibri" w:hAnsi="Calibri" w:cs="Calibri"/>
      <w:color w:val="000000"/>
      <w:sz w:val="18"/>
      <w:szCs w:val="18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5F51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5F5122"/>
    <w:rPr>
      <w:rFonts w:ascii="Calibri" w:hAnsi="Calibri" w:cs="Calibri"/>
      <w:color w:val="000000"/>
      <w:sz w:val="18"/>
      <w:szCs w:val="18"/>
      <w:lang w:val="en-US" w:eastAsia="zh-CN"/>
    </w:rPr>
  </w:style>
  <w:style w:type="paragraph" w:styleId="Revision">
    <w:name w:val="Revision"/>
    <w:hidden/>
    <w:uiPriority w:val="99"/>
    <w:semiHidden/>
    <w:rsid w:val="00426D4A"/>
    <w:rPr>
      <w:rFonts w:ascii="Calibri" w:hAnsi="Calibri" w:cs="Calibri"/>
      <w:color w:val="000000"/>
      <w:sz w:val="21"/>
      <w:szCs w:val="21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De Groot</dc:creator>
  <cp:keywords/>
  <dc:description/>
  <cp:lastModifiedBy>euro_2wcxc k</cp:lastModifiedBy>
  <cp:revision>2</cp:revision>
  <dcterms:created xsi:type="dcterms:W3CDTF">2020-06-05T09:37:00Z</dcterms:created>
  <dcterms:modified xsi:type="dcterms:W3CDTF">2020-06-05T09:37:00Z</dcterms:modified>
</cp:coreProperties>
</file>